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453A" w:rsidRPr="009C039C" w:rsidRDefault="00E8453A">
      <w:pPr>
        <w:widowControl w:val="0"/>
        <w:spacing w:line="120" w:lineRule="exact"/>
        <w:rPr>
          <w:rFonts w:ascii="Times New Roman" w:hAnsi="Times New Roman" w:cs="Times New Roman"/>
          <w:sz w:val="24"/>
          <w:szCs w:val="24"/>
        </w:rPr>
      </w:pPr>
      <w:bookmarkStart w:id="0" w:name="_GoBack"/>
      <w:bookmarkEnd w:id="0"/>
    </w:p>
    <w:p w:rsidR="00443293" w:rsidRPr="009C039C" w:rsidRDefault="00E8453A" w:rsidP="00443293">
      <w:pPr>
        <w:widowControl w:val="0"/>
        <w:tabs>
          <w:tab w:val="left" w:pos="360"/>
        </w:tabs>
        <w:rPr>
          <w:rFonts w:ascii="Times New Roman" w:hAnsi="Times New Roman" w:cs="Times New Roman"/>
          <w:sz w:val="24"/>
          <w:szCs w:val="24"/>
        </w:rPr>
      </w:pPr>
      <w:r w:rsidRPr="009C039C">
        <w:rPr>
          <w:rFonts w:ascii="Times New Roman" w:hAnsi="Times New Roman" w:cs="Times New Roman"/>
          <w:sz w:val="24"/>
          <w:szCs w:val="24"/>
        </w:rPr>
        <w:tab/>
      </w:r>
    </w:p>
    <w:p w:rsidR="00443293" w:rsidRPr="009C039C" w:rsidRDefault="00443293" w:rsidP="00443293">
      <w:pPr>
        <w:widowControl w:val="0"/>
        <w:tabs>
          <w:tab w:val="left" w:pos="360"/>
          <w:tab w:val="right" w:pos="10620"/>
        </w:tabs>
        <w:rPr>
          <w:rFonts w:ascii="Times New Roman" w:hAnsi="Times New Roman" w:cs="Times New Roman"/>
          <w:sz w:val="24"/>
          <w:szCs w:val="24"/>
        </w:rPr>
      </w:pPr>
      <w:r w:rsidRPr="009C039C">
        <w:rPr>
          <w:rFonts w:ascii="Times New Roman" w:hAnsi="Times New Roman" w:cs="Times New Roman"/>
          <w:sz w:val="24"/>
          <w:szCs w:val="24"/>
        </w:rPr>
        <w:tab/>
      </w:r>
      <w:r w:rsidR="00293B31" w:rsidRPr="001D467F">
        <w:rPr>
          <w:rFonts w:ascii="Times New Roman" w:hAnsi="Times New Roman" w:cs="Times New Roman"/>
          <w:noProof/>
          <w:sz w:val="24"/>
          <w:szCs w:val="24"/>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E8453A" w:rsidRPr="009C039C" w:rsidRDefault="00E8453A">
      <w:pPr>
        <w:widowControl w:val="0"/>
        <w:tabs>
          <w:tab w:val="left" w:pos="360"/>
        </w:tabs>
        <w:rPr>
          <w:rFonts w:ascii="Times New Roman" w:hAnsi="Times New Roman" w:cs="Times New Roman"/>
          <w:sz w:val="24"/>
          <w:szCs w:val="24"/>
        </w:rPr>
      </w:pPr>
    </w:p>
    <w:p w:rsidR="00E8453A" w:rsidRPr="009C039C" w:rsidRDefault="00E8453A">
      <w:pPr>
        <w:widowControl w:val="0"/>
        <w:spacing w:line="437" w:lineRule="exact"/>
        <w:rPr>
          <w:rFonts w:ascii="Times New Roman" w:hAnsi="Times New Roman" w:cs="Times New Roman"/>
          <w:sz w:val="24"/>
          <w:szCs w:val="24"/>
        </w:rPr>
      </w:pPr>
    </w:p>
    <w:p w:rsidR="00323003" w:rsidRPr="009C039C" w:rsidRDefault="00323003" w:rsidP="00323003">
      <w:pPr>
        <w:widowControl w:val="0"/>
        <w:tabs>
          <w:tab w:val="center" w:pos="5819"/>
        </w:tabs>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Compliance Questionnaire and</w:t>
      </w:r>
    </w:p>
    <w:p w:rsidR="00323003" w:rsidRPr="009C039C" w:rsidRDefault="00323003" w:rsidP="00323003">
      <w:pPr>
        <w:widowControl w:val="0"/>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Reliability Standard Audit Worksheet</w:t>
      </w:r>
    </w:p>
    <w:p w:rsidR="00323003" w:rsidRPr="009C039C" w:rsidRDefault="00323003" w:rsidP="00323003">
      <w:pPr>
        <w:widowControl w:val="0"/>
        <w:jc w:val="center"/>
        <w:rPr>
          <w:rFonts w:ascii="Times New Roman" w:hAnsi="Times New Roman" w:cs="Times New Roman"/>
          <w:b/>
          <w:bCs/>
          <w:sz w:val="24"/>
          <w:szCs w:val="24"/>
        </w:rPr>
      </w:pPr>
    </w:p>
    <w:p w:rsidR="00465CEA" w:rsidRDefault="00465CEA" w:rsidP="00323003">
      <w:pPr>
        <w:widowControl w:val="0"/>
        <w:jc w:val="center"/>
        <w:rPr>
          <w:rFonts w:ascii="Times New Roman" w:hAnsi="Times New Roman" w:cs="Times New Roman"/>
          <w:b/>
          <w:bCs/>
          <w:sz w:val="24"/>
          <w:szCs w:val="24"/>
        </w:rPr>
      </w:pPr>
    </w:p>
    <w:p w:rsidR="00323003" w:rsidRPr="009C039C" w:rsidRDefault="00713B91" w:rsidP="00323003">
      <w:pPr>
        <w:widowControl w:val="0"/>
        <w:jc w:val="center"/>
        <w:rPr>
          <w:rFonts w:ascii="Times New Roman" w:hAnsi="Times New Roman" w:cs="Times New Roman"/>
          <w:sz w:val="24"/>
          <w:szCs w:val="24"/>
        </w:rPr>
      </w:pPr>
      <w:r>
        <w:rPr>
          <w:rFonts w:ascii="Times New Roman" w:hAnsi="Times New Roman" w:cs="Times New Roman"/>
          <w:b/>
          <w:bCs/>
          <w:sz w:val="24"/>
          <w:szCs w:val="24"/>
        </w:rPr>
        <w:t>BAL-003-0.1b</w:t>
      </w:r>
      <w:r w:rsidR="006E1CC0" w:rsidRPr="009C039C">
        <w:rPr>
          <w:rFonts w:ascii="Times New Roman" w:hAnsi="Times New Roman" w:cs="Times New Roman"/>
          <w:b/>
          <w:bCs/>
          <w:sz w:val="24"/>
          <w:szCs w:val="24"/>
        </w:rPr>
        <w:t xml:space="preserve"> </w:t>
      </w:r>
      <w:r w:rsidR="009C039C" w:rsidRPr="009C039C">
        <w:rPr>
          <w:rFonts w:ascii="Times New Roman" w:hAnsi="Times New Roman" w:cs="Times New Roman"/>
          <w:b/>
          <w:bCs/>
          <w:sz w:val="24"/>
          <w:szCs w:val="24"/>
        </w:rPr>
        <w:t>—</w:t>
      </w:r>
      <w:r w:rsidR="00323003" w:rsidRPr="009C039C">
        <w:rPr>
          <w:rFonts w:ascii="Times New Roman" w:hAnsi="Times New Roman" w:cs="Times New Roman"/>
          <w:b/>
          <w:bCs/>
          <w:sz w:val="24"/>
          <w:szCs w:val="24"/>
        </w:rPr>
        <w:t xml:space="preserve"> </w:t>
      </w:r>
      <w:r>
        <w:rPr>
          <w:rFonts w:ascii="Times New Roman" w:hAnsi="Times New Roman" w:cs="Times New Roman"/>
          <w:b/>
          <w:bCs/>
          <w:sz w:val="24"/>
          <w:szCs w:val="24"/>
        </w:rPr>
        <w:t>Frequency Response and Bias</w:t>
      </w:r>
    </w:p>
    <w:p w:rsidR="00323003" w:rsidRPr="009C039C" w:rsidRDefault="00323003" w:rsidP="00323003">
      <w:pPr>
        <w:widowControl w:val="0"/>
        <w:jc w:val="center"/>
        <w:rPr>
          <w:rFonts w:ascii="Times New Roman" w:hAnsi="Times New Roman" w:cs="Times New Roman"/>
          <w:sz w:val="24"/>
          <w:szCs w:val="24"/>
        </w:rPr>
      </w:pPr>
    </w:p>
    <w:p w:rsidR="00323003" w:rsidRPr="009C039C" w:rsidRDefault="00323003" w:rsidP="00323003">
      <w:pPr>
        <w:widowControl w:val="0"/>
        <w:rPr>
          <w:rFonts w:ascii="Times New Roman" w:hAnsi="Times New Roman" w:cs="Times New Roman"/>
          <w:sz w:val="24"/>
          <w:szCs w:val="24"/>
        </w:rPr>
      </w:pPr>
    </w:p>
    <w:p w:rsidR="00465CEA" w:rsidRDefault="00465CEA" w:rsidP="00FE54D9">
      <w:pPr>
        <w:widowControl w:val="0"/>
        <w:tabs>
          <w:tab w:val="left" w:pos="480"/>
        </w:tabs>
        <w:spacing w:line="480" w:lineRule="auto"/>
        <w:ind w:left="446"/>
        <w:rPr>
          <w:rFonts w:ascii="Times New Roman" w:hAnsi="Times New Roman" w:cs="Times New Roman"/>
          <w:b/>
          <w:bCs/>
          <w:color w:val="264D74"/>
          <w:sz w:val="24"/>
          <w:szCs w:val="24"/>
        </w:rPr>
      </w:pPr>
    </w:p>
    <w:p w:rsidR="00323003" w:rsidRPr="009C039C" w:rsidRDefault="00323003" w:rsidP="00FE54D9">
      <w:pPr>
        <w:widowControl w:val="0"/>
        <w:tabs>
          <w:tab w:val="left" w:pos="480"/>
        </w:tabs>
        <w:spacing w:line="480" w:lineRule="auto"/>
        <w:ind w:left="446"/>
        <w:rPr>
          <w:rFonts w:ascii="Times New Roman" w:hAnsi="Times New Roman" w:cs="Times New Roman"/>
          <w:i/>
          <w:iCs/>
          <w:color w:val="000000"/>
          <w:sz w:val="24"/>
          <w:szCs w:val="24"/>
        </w:rPr>
      </w:pPr>
      <w:r w:rsidRPr="009C039C">
        <w:rPr>
          <w:rFonts w:ascii="Times New Roman" w:hAnsi="Times New Roman" w:cs="Times New Roman"/>
          <w:b/>
          <w:bCs/>
          <w:color w:val="264D74"/>
          <w:sz w:val="24"/>
          <w:szCs w:val="24"/>
        </w:rPr>
        <w:t>Registered Entity:</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323003" w:rsidRDefault="00323003" w:rsidP="00FE54D9">
      <w:pPr>
        <w:widowControl w:val="0"/>
        <w:tabs>
          <w:tab w:val="left" w:pos="480"/>
        </w:tabs>
        <w:spacing w:line="480" w:lineRule="auto"/>
        <w:ind w:left="446"/>
        <w:rPr>
          <w:rFonts w:ascii="Times New Roman" w:hAnsi="Times New Roman" w:cs="Times New Roman"/>
          <w:i/>
          <w:iCs/>
          <w:color w:val="000000"/>
          <w:sz w:val="24"/>
          <w:szCs w:val="24"/>
        </w:rPr>
      </w:pPr>
      <w:r w:rsidRPr="009C039C">
        <w:rPr>
          <w:rFonts w:ascii="Times New Roman" w:hAnsi="Times New Roman" w:cs="Times New Roman"/>
          <w:b/>
          <w:bCs/>
          <w:color w:val="264D74"/>
          <w:sz w:val="24"/>
          <w:szCs w:val="24"/>
        </w:rPr>
        <w:t>NCR Number:</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E8453A" w:rsidRPr="009C039C" w:rsidRDefault="00323003" w:rsidP="00FE54D9">
      <w:pPr>
        <w:widowControl w:val="0"/>
        <w:tabs>
          <w:tab w:val="left" w:pos="480"/>
          <w:tab w:val="left" w:pos="3720"/>
        </w:tabs>
        <w:spacing w:line="480" w:lineRule="auto"/>
        <w:ind w:left="446"/>
        <w:rPr>
          <w:rFonts w:ascii="Times New Roman" w:hAnsi="Times New Roman" w:cs="Times New Roman"/>
          <w:b/>
          <w:bCs/>
          <w:color w:val="000000"/>
          <w:sz w:val="24"/>
          <w:szCs w:val="24"/>
        </w:rPr>
      </w:pPr>
      <w:r w:rsidRPr="009C039C">
        <w:rPr>
          <w:rFonts w:ascii="Times New Roman" w:hAnsi="Times New Roman" w:cs="Times New Roman"/>
          <w:b/>
          <w:bCs/>
          <w:color w:val="264D74"/>
          <w:sz w:val="24"/>
          <w:szCs w:val="24"/>
        </w:rPr>
        <w:t>Applicable Function(s):</w:t>
      </w:r>
      <w:r w:rsidR="00FE54D9">
        <w:rPr>
          <w:rFonts w:ascii="Times New Roman" w:hAnsi="Times New Roman" w:cs="Times New Roman"/>
          <w:b/>
          <w:bCs/>
          <w:color w:val="264D74"/>
          <w:sz w:val="24"/>
          <w:szCs w:val="24"/>
        </w:rPr>
        <w:t xml:space="preserve">  </w:t>
      </w:r>
      <w:r w:rsidR="00713B91">
        <w:rPr>
          <w:rFonts w:ascii="Times New Roman" w:hAnsi="Times New Roman" w:cs="Times New Roman"/>
          <w:b/>
          <w:bCs/>
          <w:color w:val="000000"/>
          <w:sz w:val="24"/>
          <w:szCs w:val="24"/>
        </w:rPr>
        <w:t>BA</w:t>
      </w:r>
    </w:p>
    <w:p w:rsidR="00A74C27" w:rsidRDefault="00A74C27" w:rsidP="00FE54D9">
      <w:pPr>
        <w:widowControl w:val="0"/>
        <w:tabs>
          <w:tab w:val="left" w:pos="90"/>
          <w:tab w:val="left" w:pos="720"/>
        </w:tabs>
        <w:spacing w:line="480" w:lineRule="auto"/>
        <w:ind w:left="446"/>
        <w:rPr>
          <w:b/>
          <w:bCs/>
          <w:color w:val="264D74"/>
          <w:sz w:val="24"/>
          <w:szCs w:val="24"/>
        </w:rPr>
      </w:pPr>
      <w:r>
        <w:rPr>
          <w:rFonts w:ascii="Times New Roman" w:hAnsi="Times New Roman" w:cs="Times New Roman"/>
          <w:b/>
          <w:color w:val="17365D"/>
          <w:sz w:val="24"/>
          <w:szCs w:val="24"/>
        </w:rPr>
        <w:t>Auditors:</w:t>
      </w:r>
      <w:r>
        <w:rPr>
          <w:rFonts w:ascii="Times New Roman" w:hAnsi="Times New Roman" w:cs="Times New Roman"/>
          <w:b/>
          <w:sz w:val="24"/>
          <w:szCs w:val="24"/>
        </w:rPr>
        <w:tab/>
      </w:r>
    </w:p>
    <w:p w:rsidR="000F5E13" w:rsidRPr="009C039C" w:rsidRDefault="000F5E13" w:rsidP="000F5E13">
      <w:pPr>
        <w:widowControl w:val="0"/>
        <w:tabs>
          <w:tab w:val="left" w:pos="60"/>
        </w:tabs>
        <w:spacing w:line="294" w:lineRule="exact"/>
        <w:rPr>
          <w:rFonts w:ascii="Times New Roman" w:hAnsi="Times New Roman" w:cs="Times New Roman"/>
          <w:b/>
          <w:bCs/>
          <w:color w:val="264D74"/>
          <w:sz w:val="24"/>
          <w:szCs w:val="24"/>
        </w:rPr>
      </w:pPr>
    </w:p>
    <w:p w:rsidR="000F5E13" w:rsidRPr="009C039C" w:rsidRDefault="000F5E13" w:rsidP="000F5E13">
      <w:pPr>
        <w:widowControl w:val="0"/>
        <w:tabs>
          <w:tab w:val="left" w:pos="60"/>
        </w:tabs>
        <w:spacing w:line="294" w:lineRule="exact"/>
        <w:rPr>
          <w:rFonts w:ascii="Times New Roman" w:hAnsi="Times New Roman" w:cs="Times New Roman"/>
          <w:b/>
          <w:bCs/>
          <w:color w:val="264D74"/>
          <w:sz w:val="24"/>
          <w:szCs w:val="24"/>
        </w:rPr>
      </w:pPr>
    </w:p>
    <w:p w:rsidR="00E8453A" w:rsidRPr="009C039C" w:rsidRDefault="00AD5422">
      <w:pPr>
        <w:widowControl w:val="0"/>
        <w:spacing w:line="783" w:lineRule="exact"/>
        <w:rPr>
          <w:rFonts w:ascii="Times New Roman" w:hAnsi="Times New Roman" w:cs="Times New Roman"/>
          <w:sz w:val="24"/>
          <w:szCs w:val="24"/>
        </w:rPr>
      </w:pPr>
      <w:r>
        <w:rPr>
          <w:rFonts w:ascii="Times New Roman" w:hAnsi="Times New Roman" w:cs="Times New Roman"/>
          <w:sz w:val="24"/>
          <w:szCs w:val="24"/>
        </w:rPr>
        <w:tab/>
      </w:r>
    </w:p>
    <w:p w:rsidR="00E8453A" w:rsidRPr="009C039C" w:rsidRDefault="00E8453A">
      <w:pPr>
        <w:widowControl w:val="0"/>
        <w:spacing w:line="120" w:lineRule="exact"/>
        <w:rPr>
          <w:rFonts w:ascii="Times New Roman" w:hAnsi="Times New Roman" w:cs="Times New Roman"/>
          <w:sz w:val="24"/>
          <w:szCs w:val="24"/>
        </w:rPr>
      </w:pPr>
    </w:p>
    <w:p w:rsidR="00E8453A" w:rsidRPr="009C039C" w:rsidRDefault="00E8453A">
      <w:pPr>
        <w:widowControl w:val="0"/>
        <w:spacing w:line="40" w:lineRule="exact"/>
        <w:rPr>
          <w:rFonts w:ascii="Times New Roman" w:hAnsi="Times New Roman" w:cs="Times New Roman"/>
          <w:sz w:val="24"/>
          <w:szCs w:val="24"/>
        </w:rPr>
      </w:pPr>
      <w:r w:rsidRPr="009C039C">
        <w:rPr>
          <w:rFonts w:ascii="Times New Roman" w:hAnsi="Times New Roman" w:cs="Times New Roman"/>
          <w:sz w:val="24"/>
          <w:szCs w:val="24"/>
        </w:rPr>
        <w:br w:type="page"/>
      </w:r>
    </w:p>
    <w:p w:rsidR="00465CEA" w:rsidRDefault="00465CEA" w:rsidP="00861282">
      <w:pPr>
        <w:widowControl w:val="0"/>
        <w:tabs>
          <w:tab w:val="left" w:pos="120"/>
        </w:tabs>
        <w:spacing w:line="331" w:lineRule="exact"/>
        <w:rPr>
          <w:rFonts w:ascii="Times New Roman" w:hAnsi="Times New Roman" w:cs="Times New Roman"/>
          <w:b/>
          <w:bCs/>
          <w:color w:val="003366"/>
          <w:sz w:val="24"/>
          <w:szCs w:val="24"/>
        </w:rPr>
      </w:pPr>
    </w:p>
    <w:p w:rsidR="00861282" w:rsidRPr="009C039C" w:rsidRDefault="00861282" w:rsidP="00861282">
      <w:pPr>
        <w:widowControl w:val="0"/>
        <w:tabs>
          <w:tab w:val="left" w:pos="120"/>
        </w:tabs>
        <w:spacing w:line="331" w:lineRule="exact"/>
        <w:rPr>
          <w:rFonts w:ascii="Times New Roman" w:hAnsi="Times New Roman" w:cs="Times New Roman"/>
          <w:b/>
          <w:bCs/>
          <w:color w:val="003366"/>
          <w:sz w:val="24"/>
          <w:szCs w:val="24"/>
        </w:rPr>
      </w:pPr>
      <w:r w:rsidRPr="009C039C">
        <w:rPr>
          <w:rFonts w:ascii="Times New Roman" w:hAnsi="Times New Roman" w:cs="Times New Roman"/>
          <w:b/>
          <w:bCs/>
          <w:color w:val="003366"/>
          <w:sz w:val="24"/>
          <w:szCs w:val="24"/>
        </w:rPr>
        <w:t>Disclaimer</w:t>
      </w:r>
    </w:p>
    <w:p w:rsidR="00861282" w:rsidRPr="009C039C" w:rsidRDefault="00861282" w:rsidP="00861282">
      <w:pPr>
        <w:widowControl w:val="0"/>
        <w:tabs>
          <w:tab w:val="left" w:pos="120"/>
        </w:tabs>
        <w:spacing w:line="284" w:lineRule="exact"/>
        <w:rPr>
          <w:rFonts w:ascii="Times New Roman" w:hAnsi="Times New Roman" w:cs="Times New Roman"/>
          <w:sz w:val="24"/>
          <w:szCs w:val="24"/>
        </w:rPr>
      </w:pPr>
      <w:r w:rsidRPr="009C039C">
        <w:rPr>
          <w:rFonts w:ascii="Times New Roman" w:hAnsi="Times New Roman" w:cs="Times New Roman"/>
          <w:sz w:val="24"/>
          <w:szCs w:val="24"/>
        </w:rPr>
        <w:tab/>
      </w:r>
    </w:p>
    <w:p w:rsidR="009C039C" w:rsidRPr="009C039C" w:rsidRDefault="00861282" w:rsidP="009C039C">
      <w:pPr>
        <w:rPr>
          <w:rFonts w:ascii="Times New Roman" w:hAnsi="Times New Roman" w:cs="Times New Roman"/>
          <w:color w:val="000000"/>
          <w:sz w:val="24"/>
          <w:szCs w:val="24"/>
        </w:rPr>
      </w:pPr>
      <w:r w:rsidRPr="009C039C">
        <w:rPr>
          <w:rFonts w:ascii="Times New Roman" w:hAnsi="Times New Roman" w:cs="Times New Roman"/>
          <w:sz w:val="24"/>
          <w:szCs w:val="24"/>
        </w:rPr>
        <w:tab/>
      </w:r>
      <w:r w:rsidR="009C039C" w:rsidRPr="009C039C">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9C039C" w:rsidRPr="009C039C">
        <w:rPr>
          <w:rFonts w:ascii="Times New Roman" w:hAnsi="Times New Roman" w:cs="Times New Roman"/>
          <w:sz w:val="24"/>
          <w:szCs w:val="24"/>
        </w:rPr>
        <w:t xml:space="preserve"> of the Reliability Standard, this document </w:t>
      </w:r>
      <w:r w:rsidR="009C039C" w:rsidRPr="009C039C">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9C039C" w:rsidRPr="009C039C">
          <w:rPr>
            <w:rStyle w:val="Hyperlink"/>
            <w:rFonts w:ascii="Times New Roman" w:hAnsi="Times New Roman" w:cs="Times New Roman"/>
            <w:sz w:val="24"/>
            <w:szCs w:val="24"/>
          </w:rPr>
          <w:t>http://www.nerc.com/page.php?cid=2|20</w:t>
        </w:r>
      </w:hyperlink>
      <w:r w:rsidR="009C039C" w:rsidRPr="009C039C">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9C039C" w:rsidRPr="009C039C" w:rsidRDefault="009C039C" w:rsidP="009C039C">
      <w:pPr>
        <w:rPr>
          <w:rFonts w:ascii="Times New Roman" w:hAnsi="Times New Roman" w:cs="Times New Roman"/>
          <w:color w:val="000000"/>
          <w:sz w:val="24"/>
          <w:szCs w:val="24"/>
        </w:rPr>
      </w:pPr>
    </w:p>
    <w:p w:rsidR="00861282" w:rsidRPr="009C039C" w:rsidRDefault="009C039C" w:rsidP="009C039C">
      <w:pPr>
        <w:rPr>
          <w:rFonts w:ascii="Times New Roman" w:hAnsi="Times New Roman" w:cs="Times New Roman"/>
          <w:sz w:val="24"/>
          <w:szCs w:val="24"/>
        </w:rPr>
      </w:pPr>
      <w:r w:rsidRPr="009C039C">
        <w:rPr>
          <w:rFonts w:ascii="Times New Roman" w:hAnsi="Times New Roman" w:cs="Times New Roman"/>
          <w:color w:val="000000"/>
          <w:sz w:val="24"/>
          <w:szCs w:val="24"/>
        </w:rPr>
        <w:t>The NERC RSAW language contained within this document provides a non</w:t>
      </w:r>
      <w:r w:rsidRPr="009C039C">
        <w:rPr>
          <w:rFonts w:ascii="Times New Roman" w:hAnsi="Times New Roman" w:cs="Times New Roman"/>
          <w:color w:val="000000"/>
          <w:sz w:val="24"/>
          <w:szCs w:val="24"/>
        </w:rPr>
        <w:noBreakHyphen/>
        <w:t>exclusive list, for informational purposes</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756289" w:rsidRPr="009C039C" w:rsidRDefault="00756289" w:rsidP="00756289">
      <w:pPr>
        <w:widowControl w:val="0"/>
        <w:tabs>
          <w:tab w:val="left" w:pos="360"/>
        </w:tabs>
        <w:spacing w:line="12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b/>
          <w:bCs/>
          <w:color w:val="264D74"/>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AD5422" w:rsidRDefault="00AD5422" w:rsidP="00AD5422">
      <w:pPr>
        <w:pStyle w:val="Heading1"/>
        <w:rPr>
          <w:rFonts w:ascii="Times New Roman" w:hAnsi="Times New Roman" w:cs="Times New Roman"/>
          <w:b/>
          <w:bCs/>
          <w:color w:val="003366"/>
          <w:sz w:val="24"/>
          <w:szCs w:val="24"/>
        </w:rPr>
      </w:pPr>
    </w:p>
    <w:p w:rsidR="00AD5422" w:rsidRPr="00391DA1" w:rsidRDefault="00AD5422" w:rsidP="00AD5422">
      <w:pPr>
        <w:pStyle w:val="Heading1"/>
        <w:rPr>
          <w:bCs/>
          <w:color w:val="003366"/>
        </w:rPr>
      </w:pPr>
      <w:r w:rsidRPr="00391DA1">
        <w:rPr>
          <w:bCs/>
          <w:color w:val="003366"/>
        </w:rPr>
        <w:lastRenderedPageBreak/>
        <w:t>Subject Matter Experts</w:t>
      </w:r>
    </w:p>
    <w:p w:rsidR="00391DA1" w:rsidRDefault="00391DA1" w:rsidP="00AD5422">
      <w:pPr>
        <w:widowControl w:val="0"/>
        <w:rPr>
          <w:rFonts w:ascii="Times New Roman" w:hAnsi="Times New Roman" w:cs="Times New Roman"/>
          <w:color w:val="000000"/>
          <w:sz w:val="24"/>
          <w:szCs w:val="24"/>
        </w:rPr>
      </w:pPr>
    </w:p>
    <w:p w:rsidR="00AD5422" w:rsidRPr="008374A0" w:rsidRDefault="00AD5422" w:rsidP="00AD5422">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AD5422" w:rsidRPr="008374A0" w:rsidRDefault="00AD5422" w:rsidP="00AD5422">
      <w:pPr>
        <w:widowControl w:val="0"/>
        <w:spacing w:line="244" w:lineRule="exact"/>
        <w:rPr>
          <w:rFonts w:ascii="Times New Roman" w:hAnsi="Times New Roman" w:cs="Times New Roman"/>
          <w:sz w:val="24"/>
          <w:szCs w:val="24"/>
        </w:rPr>
      </w:pPr>
    </w:p>
    <w:p w:rsidR="00AD5422" w:rsidRPr="008374A0" w:rsidRDefault="00AD5422" w:rsidP="00AD5422">
      <w:pPr>
        <w:widowControl w:val="0"/>
        <w:spacing w:line="120" w:lineRule="exact"/>
        <w:rPr>
          <w:rFonts w:ascii="Times New Roman" w:hAnsi="Times New Roman" w:cs="Times New Roman"/>
          <w:sz w:val="24"/>
          <w:szCs w:val="24"/>
        </w:rPr>
      </w:pPr>
    </w:p>
    <w:p w:rsidR="00AD5422" w:rsidRPr="008374A0" w:rsidRDefault="00AD5422" w:rsidP="00AD5422">
      <w:pPr>
        <w:widowControl w:val="0"/>
        <w:spacing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AD5422" w:rsidRPr="008374A0" w:rsidRDefault="00AD5422" w:rsidP="00AD5422">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AD5422" w:rsidRPr="008374A0" w:rsidTr="00404D27">
        <w:tc>
          <w:tcPr>
            <w:tcW w:w="3528"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AD5422" w:rsidRPr="008374A0" w:rsidTr="00404D27">
        <w:tc>
          <w:tcPr>
            <w:tcW w:w="3528" w:type="dxa"/>
            <w:tcBorders>
              <w:left w:val="nil"/>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bl>
    <w:p w:rsidR="00AD5422" w:rsidRDefault="00AD5422" w:rsidP="00AD5422">
      <w:pPr>
        <w:widowControl w:val="0"/>
        <w:tabs>
          <w:tab w:val="left" w:pos="450"/>
        </w:tabs>
        <w:spacing w:line="284" w:lineRule="exact"/>
        <w:ind w:left="450"/>
      </w:pPr>
    </w:p>
    <w:p w:rsidR="00AD5422" w:rsidRDefault="00AD5422" w:rsidP="00AD5422">
      <w:pPr>
        <w:widowControl w:val="0"/>
        <w:tabs>
          <w:tab w:val="left" w:pos="450"/>
        </w:tabs>
        <w:spacing w:line="284" w:lineRule="exact"/>
        <w:ind w:left="450"/>
      </w:pPr>
    </w:p>
    <w:p w:rsidR="00AD5422" w:rsidRPr="00663101" w:rsidRDefault="00AD5422" w:rsidP="00AD5422">
      <w:pPr>
        <w:widowControl w:val="0"/>
        <w:tabs>
          <w:tab w:val="left" w:pos="450"/>
        </w:tabs>
        <w:spacing w:line="284" w:lineRule="exact"/>
        <w:ind w:left="449"/>
        <w:rPr>
          <w:color w:val="244061"/>
        </w:rPr>
      </w:pPr>
    </w:p>
    <w:p w:rsidR="00AD5422" w:rsidRPr="00663101" w:rsidRDefault="00AD5422" w:rsidP="00AD5422">
      <w:pPr>
        <w:widowControl w:val="0"/>
        <w:spacing w:line="40" w:lineRule="exact"/>
        <w:rPr>
          <w:rFonts w:ascii="Times New Roman" w:hAnsi="Times New Roman" w:cs="Times New Roman"/>
          <w:color w:val="244061"/>
          <w:sz w:val="24"/>
          <w:szCs w:val="24"/>
        </w:rPr>
      </w:pPr>
    </w:p>
    <w:p w:rsidR="00AD5422" w:rsidRPr="00663101" w:rsidRDefault="00AD5422" w:rsidP="00465CEA">
      <w:pPr>
        <w:pStyle w:val="Heading1"/>
      </w:pPr>
      <w:r w:rsidRPr="00663101">
        <w:t>Supporting Evidence and Documentation</w:t>
      </w:r>
    </w:p>
    <w:p w:rsidR="00465CEA" w:rsidRDefault="00465CEA" w:rsidP="00AD5422">
      <w:pPr>
        <w:widowControl w:val="0"/>
        <w:spacing w:line="266" w:lineRule="exact"/>
        <w:rPr>
          <w:rFonts w:ascii="Times New Roman" w:hAnsi="Times New Roman" w:cs="Times New Roman"/>
          <w:b/>
          <w:bCs/>
          <w:color w:val="264D74"/>
          <w:sz w:val="24"/>
          <w:szCs w:val="24"/>
        </w:rPr>
      </w:pPr>
    </w:p>
    <w:p w:rsidR="00AD5422" w:rsidRDefault="00AD5422" w:rsidP="00AD5422">
      <w:pPr>
        <w:widowControl w:val="0"/>
        <w:spacing w:line="266"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AD5422" w:rsidRPr="008374A0" w:rsidRDefault="00AD5422" w:rsidP="00AD5422">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188"/>
        <w:gridCol w:w="9144"/>
      </w:tblGrid>
      <w:tr w:rsidR="00AD5422" w:rsidRPr="008374A0" w:rsidTr="00391DA1">
        <w:trPr>
          <w:trHeight w:val="945"/>
        </w:trPr>
        <w:tc>
          <w:tcPr>
            <w:tcW w:w="1188" w:type="dxa"/>
            <w:tcBorders>
              <w:top w:val="nil"/>
              <w:left w:val="nil"/>
              <w:bottom w:val="nil"/>
              <w:right w:val="nil"/>
            </w:tcBorders>
          </w:tcPr>
          <w:p w:rsidR="00AD5422" w:rsidRPr="00656D2C" w:rsidRDefault="00AD5422" w:rsidP="00404D27">
            <w:pPr>
              <w:widowControl w:val="0"/>
              <w:tabs>
                <w:tab w:val="left" w:pos="60"/>
              </w:tabs>
              <w:spacing w:line="360" w:lineRule="auto"/>
              <w:rPr>
                <w:rFonts w:ascii="Times New Roman" w:hAnsi="Times New Roman" w:cs="Times New Roman"/>
                <w:b/>
                <w:bCs/>
                <w:color w:val="365F91"/>
                <w:sz w:val="24"/>
                <w:szCs w:val="24"/>
              </w:rPr>
            </w:pPr>
          </w:p>
        </w:tc>
        <w:tc>
          <w:tcPr>
            <w:tcW w:w="9144" w:type="dxa"/>
            <w:tcBorders>
              <w:top w:val="nil"/>
              <w:left w:val="nil"/>
              <w:bottom w:val="nil"/>
              <w:right w:val="nil"/>
            </w:tcBorders>
          </w:tcPr>
          <w:p w:rsidR="00AD5422" w:rsidRPr="00656D2C" w:rsidRDefault="00AD5422" w:rsidP="00404D27">
            <w:pPr>
              <w:widowControl w:val="0"/>
              <w:tabs>
                <w:tab w:val="left" w:pos="60"/>
              </w:tabs>
              <w:spacing w:line="294" w:lineRule="exact"/>
              <w:rPr>
                <w:rFonts w:ascii="Times New Roman" w:hAnsi="Times New Roman" w:cs="Times New Roman"/>
                <w:b/>
                <w:bCs/>
                <w:color w:val="365F91"/>
                <w:sz w:val="24"/>
                <w:szCs w:val="24"/>
              </w:rPr>
            </w:pPr>
            <w:r w:rsidRPr="008374A0">
              <w:rPr>
                <w:rFonts w:ascii="Times New Roman" w:hAnsi="Times New Roman" w:cs="Times New Roman"/>
                <w:sz w:val="24"/>
                <w:szCs w:val="24"/>
              </w:rPr>
              <w:tab/>
            </w:r>
            <w:r w:rsidRPr="00CF6F97">
              <w:rPr>
                <w:rFonts w:ascii="Times New Roman" w:hAnsi="Times New Roman" w:cs="Times New Roman"/>
                <w:b/>
                <w:color w:val="365F91"/>
                <w:sz w:val="24"/>
                <w:szCs w:val="24"/>
              </w:rPr>
              <w:t xml:space="preserve">   P</w:t>
            </w:r>
            <w:r w:rsidRPr="00656D2C">
              <w:rPr>
                <w:rFonts w:ascii="Times New Roman" w:hAnsi="Times New Roman" w:cs="Times New Roman"/>
                <w:b/>
                <w:bCs/>
                <w:color w:val="365F91"/>
                <w:sz w:val="24"/>
                <w:szCs w:val="24"/>
              </w:rPr>
              <w:t>rovide the following:</w:t>
            </w:r>
          </w:p>
          <w:p w:rsidR="00AD5422" w:rsidRPr="00656D2C" w:rsidRDefault="00AD5422" w:rsidP="00404D27">
            <w:pPr>
              <w:widowControl w:val="0"/>
              <w:tabs>
                <w:tab w:val="left" w:pos="252"/>
              </w:tabs>
              <w:spacing w:line="294" w:lineRule="exact"/>
              <w:rPr>
                <w:rFonts w:ascii="Times New Roman" w:hAnsi="Times New Roman" w:cs="Times New Roman"/>
                <w:b/>
                <w:bCs/>
                <w:color w:val="365F91"/>
                <w:sz w:val="24"/>
                <w:szCs w:val="24"/>
              </w:rPr>
            </w:pPr>
            <w:r w:rsidRPr="00656D2C">
              <w:rPr>
                <w:rFonts w:ascii="Times New Roman" w:hAnsi="Times New Roman" w:cs="Times New Roman"/>
                <w:b/>
                <w:bCs/>
                <w:color w:val="365F91"/>
                <w:sz w:val="24"/>
                <w:szCs w:val="24"/>
              </w:rPr>
              <w:tab/>
              <w:t>Document Title and/or File Name</w:t>
            </w:r>
            <w:r>
              <w:rPr>
                <w:rFonts w:ascii="Times New Roman" w:hAnsi="Times New Roman" w:cs="Times New Roman"/>
                <w:b/>
                <w:bCs/>
                <w:color w:val="365F91"/>
                <w:sz w:val="24"/>
                <w:szCs w:val="24"/>
              </w:rPr>
              <w:t xml:space="preserve">, </w:t>
            </w:r>
            <w:r w:rsidRPr="00656D2C">
              <w:rPr>
                <w:rFonts w:ascii="Times New Roman" w:hAnsi="Times New Roman" w:cs="Times New Roman"/>
                <w:b/>
                <w:bCs/>
                <w:color w:val="365F91"/>
                <w:sz w:val="24"/>
                <w:szCs w:val="24"/>
              </w:rPr>
              <w:tab/>
            </w:r>
            <w:r w:rsidRPr="00656D2C">
              <w:rPr>
                <w:rFonts w:ascii="Times New Roman" w:hAnsi="Times New Roman" w:cs="Times New Roman"/>
                <w:b/>
                <w:bCs/>
                <w:color w:val="365F91"/>
                <w:sz w:val="24"/>
                <w:szCs w:val="24"/>
              </w:rPr>
              <w:tab/>
            </w:r>
            <w:r w:rsidR="00391DA1">
              <w:rPr>
                <w:rFonts w:ascii="Times New Roman" w:hAnsi="Times New Roman" w:cs="Times New Roman"/>
                <w:b/>
                <w:bCs/>
                <w:color w:val="365F91"/>
                <w:sz w:val="24"/>
                <w:szCs w:val="24"/>
              </w:rPr>
              <w:t xml:space="preserve"> </w:t>
            </w:r>
            <w:r w:rsidRPr="00656D2C">
              <w:rPr>
                <w:rFonts w:ascii="Times New Roman" w:hAnsi="Times New Roman" w:cs="Times New Roman"/>
                <w:b/>
                <w:bCs/>
                <w:color w:val="365F91"/>
                <w:sz w:val="24"/>
                <w:szCs w:val="24"/>
              </w:rPr>
              <w:t>Page &amp; Section</w:t>
            </w:r>
            <w:r>
              <w:rPr>
                <w:rFonts w:ascii="Times New Roman" w:hAnsi="Times New Roman" w:cs="Times New Roman"/>
                <w:b/>
                <w:bCs/>
                <w:color w:val="365F91"/>
                <w:sz w:val="24"/>
                <w:szCs w:val="24"/>
              </w:rPr>
              <w:t>,</w:t>
            </w:r>
            <w:r w:rsidR="00391DA1">
              <w:rPr>
                <w:rFonts w:ascii="Times New Roman" w:hAnsi="Times New Roman" w:cs="Times New Roman"/>
                <w:b/>
                <w:bCs/>
                <w:color w:val="365F91"/>
                <w:sz w:val="24"/>
                <w:szCs w:val="24"/>
              </w:rPr>
              <w:t xml:space="preserve"> </w:t>
            </w:r>
            <w:r>
              <w:rPr>
                <w:rFonts w:ascii="Times New Roman" w:hAnsi="Times New Roman" w:cs="Times New Roman"/>
                <w:b/>
                <w:bCs/>
                <w:color w:val="365F91"/>
                <w:sz w:val="24"/>
                <w:szCs w:val="24"/>
              </w:rPr>
              <w:t xml:space="preserve"> </w:t>
            </w:r>
            <w:r w:rsidRPr="00656D2C">
              <w:rPr>
                <w:rFonts w:ascii="Times New Roman" w:hAnsi="Times New Roman" w:cs="Times New Roman"/>
                <w:b/>
                <w:bCs/>
                <w:color w:val="365F91"/>
                <w:sz w:val="24"/>
                <w:szCs w:val="24"/>
              </w:rPr>
              <w:tab/>
              <w:t>Date &amp; Version</w:t>
            </w:r>
          </w:p>
        </w:tc>
      </w:tr>
      <w:tr w:rsidR="00AD5422" w:rsidRPr="008374A0" w:rsidTr="00391DA1">
        <w:trPr>
          <w:trHeight w:val="521"/>
        </w:trPr>
        <w:tc>
          <w:tcPr>
            <w:tcW w:w="1188" w:type="dxa"/>
            <w:tcBorders>
              <w:top w:val="nil"/>
              <w:left w:val="nil"/>
              <w:right w:val="nil"/>
            </w:tcBorders>
            <w:shd w:val="clear" w:color="auto" w:fill="D3DFEE"/>
          </w:tcPr>
          <w:p w:rsidR="00AD5422" w:rsidRPr="008374A0" w:rsidRDefault="00AD5422" w:rsidP="00404D27">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w:t>
            </w:r>
            <w:r w:rsidRPr="008374A0">
              <w:rPr>
                <w:rFonts w:ascii="Times New Roman" w:hAnsi="Times New Roman" w:cs="Times New Roman"/>
                <w:b/>
                <w:bCs/>
                <w:color w:val="365F91"/>
                <w:sz w:val="24"/>
                <w:szCs w:val="24"/>
              </w:rPr>
              <w:t>1</w:t>
            </w:r>
          </w:p>
        </w:tc>
        <w:tc>
          <w:tcPr>
            <w:tcW w:w="9144" w:type="dxa"/>
            <w:tcBorders>
              <w:top w:val="nil"/>
              <w:left w:val="nil"/>
              <w:right w:val="nil"/>
            </w:tcBorders>
            <w:shd w:val="clear" w:color="auto" w:fill="D3DFEE"/>
          </w:tcPr>
          <w:p w:rsidR="00AD5422" w:rsidRPr="008374A0" w:rsidRDefault="00AD5422" w:rsidP="00404D27">
            <w:pPr>
              <w:widowControl w:val="0"/>
              <w:rPr>
                <w:rFonts w:ascii="Times New Roman" w:hAnsi="Times New Roman" w:cs="Times New Roman"/>
                <w:color w:val="365F91"/>
                <w:sz w:val="24"/>
                <w:szCs w:val="24"/>
              </w:rPr>
            </w:pPr>
          </w:p>
        </w:tc>
      </w:tr>
      <w:tr w:rsidR="00AD5422" w:rsidRPr="008374A0" w:rsidTr="00391DA1">
        <w:trPr>
          <w:trHeight w:val="521"/>
        </w:trPr>
        <w:tc>
          <w:tcPr>
            <w:tcW w:w="1188" w:type="dxa"/>
          </w:tcPr>
          <w:p w:rsidR="00AD5422" w:rsidRPr="008374A0" w:rsidRDefault="00AD5422" w:rsidP="00404D27">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w:t>
            </w:r>
            <w:r w:rsidRPr="008374A0">
              <w:rPr>
                <w:rFonts w:ascii="Times New Roman" w:hAnsi="Times New Roman" w:cs="Times New Roman"/>
                <w:b/>
                <w:bCs/>
                <w:color w:val="365F91"/>
                <w:sz w:val="24"/>
                <w:szCs w:val="24"/>
              </w:rPr>
              <w:t>2</w:t>
            </w:r>
          </w:p>
        </w:tc>
        <w:tc>
          <w:tcPr>
            <w:tcW w:w="9144" w:type="dxa"/>
          </w:tcPr>
          <w:p w:rsidR="00AD5422" w:rsidRPr="008374A0" w:rsidRDefault="00AD5422" w:rsidP="00404D27">
            <w:pPr>
              <w:widowControl w:val="0"/>
              <w:rPr>
                <w:rFonts w:ascii="Times New Roman" w:hAnsi="Times New Roman" w:cs="Times New Roman"/>
                <w:color w:val="365F91"/>
                <w:sz w:val="24"/>
                <w:szCs w:val="24"/>
              </w:rPr>
            </w:pPr>
          </w:p>
        </w:tc>
      </w:tr>
      <w:tr w:rsidR="00AD5422" w:rsidRPr="008374A0" w:rsidTr="00391DA1">
        <w:trPr>
          <w:trHeight w:val="534"/>
        </w:trPr>
        <w:tc>
          <w:tcPr>
            <w:tcW w:w="1188" w:type="dxa"/>
            <w:tcBorders>
              <w:left w:val="nil"/>
              <w:bottom w:val="nil"/>
              <w:right w:val="nil"/>
            </w:tcBorders>
            <w:shd w:val="clear" w:color="auto" w:fill="D3DFEE"/>
          </w:tcPr>
          <w:p w:rsidR="00AD5422" w:rsidRPr="008374A0" w:rsidRDefault="00AD5422" w:rsidP="00404D27">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w:t>
            </w:r>
            <w:r w:rsidRPr="008374A0">
              <w:rPr>
                <w:rFonts w:ascii="Times New Roman" w:hAnsi="Times New Roman" w:cs="Times New Roman"/>
                <w:b/>
                <w:bCs/>
                <w:color w:val="365F91"/>
                <w:sz w:val="24"/>
                <w:szCs w:val="24"/>
              </w:rPr>
              <w:t>3</w:t>
            </w:r>
          </w:p>
        </w:tc>
        <w:tc>
          <w:tcPr>
            <w:tcW w:w="9144" w:type="dxa"/>
            <w:tcBorders>
              <w:left w:val="nil"/>
              <w:bottom w:val="nil"/>
              <w:right w:val="nil"/>
            </w:tcBorders>
            <w:shd w:val="clear" w:color="auto" w:fill="D3DFEE"/>
          </w:tcPr>
          <w:p w:rsidR="00AD5422" w:rsidRPr="008374A0" w:rsidRDefault="00AD5422" w:rsidP="00404D27">
            <w:pPr>
              <w:widowControl w:val="0"/>
              <w:rPr>
                <w:rFonts w:ascii="Times New Roman" w:hAnsi="Times New Roman" w:cs="Times New Roman"/>
                <w:color w:val="365F91"/>
                <w:sz w:val="24"/>
                <w:szCs w:val="24"/>
              </w:rPr>
            </w:pPr>
          </w:p>
        </w:tc>
      </w:tr>
      <w:tr w:rsidR="00AD5422" w:rsidRPr="008374A0" w:rsidTr="00391DA1">
        <w:trPr>
          <w:trHeight w:val="534"/>
        </w:trPr>
        <w:tc>
          <w:tcPr>
            <w:tcW w:w="1188" w:type="dxa"/>
            <w:tcBorders>
              <w:top w:val="nil"/>
              <w:left w:val="nil"/>
              <w:bottom w:val="nil"/>
              <w:right w:val="nil"/>
            </w:tcBorders>
          </w:tcPr>
          <w:p w:rsidR="00AD5422" w:rsidRPr="007C6DBF" w:rsidRDefault="00AD5422" w:rsidP="00404D27">
            <w:pPr>
              <w:widowControl w:val="0"/>
              <w:spacing w:before="100" w:beforeAutospacing="1" w:after="100" w:afterAutospacing="1"/>
              <w:jc w:val="center"/>
              <w:rPr>
                <w:rFonts w:ascii="Times New Roman" w:hAnsi="Times New Roman" w:cs="Times New Roman"/>
                <w:b/>
                <w:bCs/>
                <w:color w:val="365F91"/>
                <w:sz w:val="24"/>
                <w:szCs w:val="24"/>
              </w:rPr>
            </w:pPr>
            <w:r w:rsidRPr="007C6DBF">
              <w:rPr>
                <w:rFonts w:ascii="Times New Roman" w:hAnsi="Times New Roman" w:cs="Times New Roman"/>
                <w:b/>
                <w:bCs/>
                <w:color w:val="365F91"/>
                <w:sz w:val="24"/>
                <w:szCs w:val="24"/>
              </w:rPr>
              <w:t>R4</w:t>
            </w:r>
          </w:p>
        </w:tc>
        <w:tc>
          <w:tcPr>
            <w:tcW w:w="9144" w:type="dxa"/>
            <w:tcBorders>
              <w:top w:val="nil"/>
              <w:left w:val="nil"/>
              <w:bottom w:val="nil"/>
              <w:right w:val="nil"/>
            </w:tcBorders>
          </w:tcPr>
          <w:p w:rsidR="00AD5422" w:rsidRPr="008374A0" w:rsidRDefault="00AD5422" w:rsidP="00404D27">
            <w:pPr>
              <w:widowControl w:val="0"/>
              <w:rPr>
                <w:rFonts w:ascii="Times New Roman" w:hAnsi="Times New Roman" w:cs="Times New Roman"/>
                <w:color w:val="FFFFFF"/>
                <w:sz w:val="24"/>
                <w:szCs w:val="24"/>
              </w:rPr>
            </w:pPr>
          </w:p>
          <w:p w:rsidR="00AD5422" w:rsidRPr="008374A0" w:rsidRDefault="00AD5422" w:rsidP="00404D27">
            <w:pPr>
              <w:tabs>
                <w:tab w:val="left" w:pos="572"/>
              </w:tabs>
              <w:rPr>
                <w:rFonts w:ascii="Times New Roman" w:hAnsi="Times New Roman" w:cs="Times New Roman"/>
                <w:color w:val="FFFFFF"/>
                <w:sz w:val="24"/>
                <w:szCs w:val="24"/>
              </w:rPr>
            </w:pPr>
            <w:r w:rsidRPr="008374A0">
              <w:rPr>
                <w:rFonts w:ascii="Times New Roman" w:hAnsi="Times New Roman" w:cs="Times New Roman"/>
                <w:color w:val="FFFFFF"/>
                <w:sz w:val="24"/>
                <w:szCs w:val="24"/>
              </w:rPr>
              <w:tab/>
            </w:r>
          </w:p>
        </w:tc>
      </w:tr>
      <w:tr w:rsidR="00AD5422" w:rsidRPr="008374A0" w:rsidTr="00391DA1">
        <w:trPr>
          <w:trHeight w:val="534"/>
        </w:trPr>
        <w:tc>
          <w:tcPr>
            <w:tcW w:w="1188" w:type="dxa"/>
            <w:tcBorders>
              <w:top w:val="nil"/>
              <w:left w:val="nil"/>
              <w:bottom w:val="nil"/>
              <w:right w:val="nil"/>
            </w:tcBorders>
            <w:shd w:val="clear" w:color="auto" w:fill="D3DFEE"/>
          </w:tcPr>
          <w:p w:rsidR="00AD5422" w:rsidRPr="008374A0" w:rsidRDefault="00AD5422" w:rsidP="00404D27">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w:t>
            </w:r>
            <w:r w:rsidRPr="008374A0">
              <w:rPr>
                <w:rFonts w:ascii="Times New Roman" w:hAnsi="Times New Roman" w:cs="Times New Roman"/>
                <w:b/>
                <w:bCs/>
                <w:color w:val="365F91"/>
                <w:sz w:val="24"/>
                <w:szCs w:val="24"/>
              </w:rPr>
              <w:t>5</w:t>
            </w:r>
          </w:p>
        </w:tc>
        <w:tc>
          <w:tcPr>
            <w:tcW w:w="9144" w:type="dxa"/>
            <w:tcBorders>
              <w:top w:val="nil"/>
              <w:left w:val="nil"/>
              <w:bottom w:val="nil"/>
              <w:right w:val="nil"/>
            </w:tcBorders>
            <w:shd w:val="clear" w:color="auto" w:fill="D3DFEE"/>
          </w:tcPr>
          <w:p w:rsidR="00AD5422" w:rsidRPr="008374A0" w:rsidRDefault="00AD5422" w:rsidP="00404D27">
            <w:pPr>
              <w:widowControl w:val="0"/>
              <w:rPr>
                <w:rFonts w:ascii="Times New Roman" w:hAnsi="Times New Roman" w:cs="Times New Roman"/>
                <w:color w:val="365F91"/>
                <w:sz w:val="24"/>
                <w:szCs w:val="24"/>
              </w:rPr>
            </w:pPr>
          </w:p>
        </w:tc>
      </w:tr>
      <w:tr w:rsidR="00AD5422" w:rsidRPr="008374A0" w:rsidTr="00391DA1">
        <w:trPr>
          <w:trHeight w:val="534"/>
        </w:trPr>
        <w:tc>
          <w:tcPr>
            <w:tcW w:w="1188" w:type="dxa"/>
            <w:tcBorders>
              <w:top w:val="nil"/>
              <w:left w:val="nil"/>
              <w:bottom w:val="single" w:sz="8" w:space="0" w:color="4F81BD"/>
              <w:right w:val="nil"/>
            </w:tcBorders>
          </w:tcPr>
          <w:p w:rsidR="00AD5422" w:rsidRPr="008374A0" w:rsidRDefault="00AD5422" w:rsidP="00404D27">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w:t>
            </w:r>
            <w:r w:rsidRPr="008374A0">
              <w:rPr>
                <w:rFonts w:ascii="Times New Roman" w:hAnsi="Times New Roman" w:cs="Times New Roman"/>
                <w:b/>
                <w:bCs/>
                <w:color w:val="365F91"/>
                <w:sz w:val="24"/>
                <w:szCs w:val="24"/>
              </w:rPr>
              <w:t>6</w:t>
            </w:r>
          </w:p>
        </w:tc>
        <w:tc>
          <w:tcPr>
            <w:tcW w:w="9144" w:type="dxa"/>
            <w:tcBorders>
              <w:top w:val="nil"/>
              <w:left w:val="nil"/>
              <w:bottom w:val="single" w:sz="8" w:space="0" w:color="4F81BD"/>
              <w:right w:val="nil"/>
            </w:tcBorders>
          </w:tcPr>
          <w:p w:rsidR="00AD5422" w:rsidRPr="008374A0" w:rsidRDefault="00AD5422" w:rsidP="00404D27">
            <w:pPr>
              <w:widowControl w:val="0"/>
              <w:rPr>
                <w:rFonts w:ascii="Times New Roman" w:hAnsi="Times New Roman" w:cs="Times New Roman"/>
                <w:color w:val="365F91"/>
                <w:sz w:val="24"/>
                <w:szCs w:val="24"/>
              </w:rPr>
            </w:pPr>
          </w:p>
        </w:tc>
      </w:tr>
    </w:tbl>
    <w:p w:rsidR="00AD5422" w:rsidRDefault="00AD5422" w:rsidP="00AD5422">
      <w:pPr>
        <w:widowControl w:val="0"/>
        <w:tabs>
          <w:tab w:val="left" w:pos="120"/>
        </w:tabs>
        <w:spacing w:line="331" w:lineRule="exact"/>
        <w:rPr>
          <w:rFonts w:ascii="Times New Roman" w:hAnsi="Times New Roman" w:cs="Times New Roman"/>
          <w:b/>
          <w:bCs/>
          <w:sz w:val="24"/>
          <w:szCs w:val="24"/>
        </w:rPr>
      </w:pPr>
    </w:p>
    <w:p w:rsidR="00391DA1" w:rsidRDefault="00391DA1" w:rsidP="00C23A94">
      <w:pPr>
        <w:pStyle w:val="Heading1"/>
      </w:pPr>
    </w:p>
    <w:p w:rsidR="00391DA1" w:rsidRDefault="00391DA1" w:rsidP="00C23A94">
      <w:pPr>
        <w:pStyle w:val="Heading1"/>
      </w:pPr>
    </w:p>
    <w:p w:rsidR="00C23A94" w:rsidRDefault="00C23A94" w:rsidP="00C23A94">
      <w:pPr>
        <w:pStyle w:val="Heading1"/>
      </w:pPr>
      <w:r>
        <w:t>Reliability Standard Language</w:t>
      </w:r>
    </w:p>
    <w:p w:rsidR="00391DA1" w:rsidRDefault="00293B31" w:rsidP="00391DA1">
      <w:pPr>
        <w:widowControl w:val="0"/>
        <w:tabs>
          <w:tab w:val="left" w:pos="120"/>
        </w:tabs>
        <w:spacing w:line="331" w:lineRule="exact"/>
        <w:rPr>
          <w:rFonts w:ascii="Times New Roman" w:hAnsi="Times New Roman" w:cs="Times New Roman"/>
          <w:b/>
          <w:bCs/>
          <w:color w:val="264D74"/>
          <w:sz w:val="24"/>
          <w:szCs w:val="24"/>
        </w:rPr>
      </w:pPr>
      <w:r>
        <w:rPr>
          <w:noProof/>
        </w:rPr>
        <mc:AlternateContent>
          <mc:Choice Requires="wps">
            <w:drawing>
              <wp:anchor distT="0" distB="0" distL="114300" distR="114300" simplePos="0" relativeHeight="251657728" behindDoc="0" locked="0" layoutInCell="1" allowOverlap="1">
                <wp:simplePos x="0" y="0"/>
                <wp:positionH relativeFrom="column">
                  <wp:posOffset>13335</wp:posOffset>
                </wp:positionH>
                <wp:positionV relativeFrom="paragraph">
                  <wp:posOffset>81915</wp:posOffset>
                </wp:positionV>
                <wp:extent cx="6185535" cy="328930"/>
                <wp:effectExtent l="3810" t="0" r="1905" b="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5535" cy="328930"/>
                        </a:xfrm>
                        <a:prstGeom prst="rect">
                          <a:avLst/>
                        </a:prstGeom>
                        <a:solidFill>
                          <a:srgbClr val="ECF2F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91DA1" w:rsidRPr="0046251A" w:rsidRDefault="00391DA1" w:rsidP="00E7420F">
                            <w:pPr>
                              <w:widowControl w:val="0"/>
                              <w:tabs>
                                <w:tab w:val="left" w:pos="120"/>
                              </w:tabs>
                              <w:spacing w:line="331" w:lineRule="exact"/>
                              <w:rPr>
                                <w:b/>
                                <w:bCs/>
                                <w:color w:val="264D74"/>
                              </w:rPr>
                            </w:pPr>
                            <w:r>
                              <w:rPr>
                                <w:rFonts w:ascii="Times New Roman" w:hAnsi="Times New Roman" w:cs="Times New Roman"/>
                                <w:b/>
                                <w:bCs/>
                                <w:color w:val="264D74"/>
                                <w:sz w:val="24"/>
                                <w:szCs w:val="24"/>
                              </w:rPr>
                              <w:t>BAL-003-0.1b Frequency Response and Bias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05pt;margin-top:6.45pt;width:487.05pt;height:25.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" fillcolor="#ecf2fe" stroked="f">
                <v:textbox>
                  <w:txbxContent>
                    <w:p w:rsidR="00391DA1" w:rsidRPr="0046251A" w:rsidRDefault="00391DA1" w:rsidP="00E7420F">
                      <w:pPr>
                        <w:widowControl w:val="0"/>
                        <w:tabs>
                          <w:tab w:val="left" w:pos="120"/>
                        </w:tabs>
                        <w:spacing w:line="331" w:lineRule="exact"/>
                        <w:rPr>
                          <w:b/>
                          <w:bCs/>
                          <w:color w:val="264D74"/>
                        </w:rPr>
                      </w:pPr>
                      <w:r>
                        <w:rPr>
                          <w:rFonts w:ascii="Times New Roman" w:hAnsi="Times New Roman" w:cs="Times New Roman"/>
                          <w:b/>
                          <w:bCs/>
                          <w:color w:val="264D74"/>
                          <w:sz w:val="24"/>
                          <w:szCs w:val="24"/>
                        </w:rPr>
                        <w:t>BAL-003-0.1b Frequency Response and Bias</w:t>
                      </w:r>
                    </w:p>
                  </w:txbxContent>
                </v:textbox>
                <w10:wrap type="square"/>
              </v:shape>
            </w:pict>
          </mc:Fallback>
        </mc:AlternateContent>
      </w:r>
    </w:p>
    <w:p w:rsidR="00E8453A" w:rsidRPr="009C039C" w:rsidRDefault="00E8453A">
      <w:pPr>
        <w:widowControl w:val="0"/>
        <w:spacing w:line="120" w:lineRule="exact"/>
        <w:rPr>
          <w:rFonts w:ascii="Times New Roman" w:hAnsi="Times New Roman" w:cs="Times New Roman"/>
          <w:sz w:val="24"/>
          <w:szCs w:val="24"/>
        </w:rPr>
      </w:pPr>
    </w:p>
    <w:p w:rsidR="000B136B" w:rsidRDefault="000B136B" w:rsidP="0027020F">
      <w:pPr>
        <w:rPr>
          <w:rFonts w:ascii="Times New Roman" w:hAnsi="Times New Roman" w:cs="Times New Roman"/>
          <w:b/>
          <w:bCs/>
          <w:color w:val="264D74"/>
          <w:sz w:val="24"/>
          <w:szCs w:val="24"/>
        </w:rPr>
      </w:pPr>
    </w:p>
    <w:p w:rsidR="00391DA1" w:rsidRDefault="00391DA1" w:rsidP="0027020F">
      <w:pPr>
        <w:rPr>
          <w:rFonts w:ascii="Times New Roman" w:hAnsi="Times New Roman" w:cs="Times New Roman"/>
          <w:b/>
          <w:bCs/>
          <w:color w:val="264D74"/>
          <w:sz w:val="24"/>
          <w:szCs w:val="24"/>
        </w:rPr>
      </w:pPr>
    </w:p>
    <w:p w:rsidR="00A915FC" w:rsidRDefault="00A915FC" w:rsidP="0027020F">
      <w:pPr>
        <w:rPr>
          <w:rFonts w:ascii="Times New Roman" w:hAnsi="Times New Roman" w:cs="Times New Roman"/>
          <w:b/>
          <w:bCs/>
          <w:color w:val="264D74"/>
          <w:sz w:val="24"/>
          <w:szCs w:val="24"/>
        </w:rPr>
      </w:pPr>
    </w:p>
    <w:p w:rsidR="00A915FC" w:rsidRDefault="00E8453A" w:rsidP="0027020F">
      <w:pP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Purpose: </w:t>
      </w:r>
    </w:p>
    <w:p w:rsidR="00E8453A" w:rsidRPr="00A915FC" w:rsidRDefault="00546A73" w:rsidP="0027020F">
      <w:pPr>
        <w:rPr>
          <w:rFonts w:ascii="Times New Roman" w:hAnsi="Times New Roman" w:cs="Times New Roman"/>
          <w:b/>
          <w:bCs/>
          <w:color w:val="264D74"/>
          <w:sz w:val="24"/>
          <w:szCs w:val="24"/>
        </w:rPr>
      </w:pPr>
      <w:r w:rsidRPr="00A915FC">
        <w:rPr>
          <w:rFonts w:ascii="Times New Roman" w:hAnsi="Times New Roman" w:cs="Times New Roman"/>
          <w:sz w:val="24"/>
          <w:szCs w:val="24"/>
        </w:rPr>
        <w:t>This standard provides a consistent method for calculating the Frequency Bias</w:t>
      </w:r>
      <w:r w:rsidR="0027020F" w:rsidRPr="00A915FC">
        <w:rPr>
          <w:rFonts w:ascii="Times New Roman" w:hAnsi="Times New Roman" w:cs="Times New Roman"/>
          <w:sz w:val="24"/>
          <w:szCs w:val="24"/>
        </w:rPr>
        <w:t xml:space="preserve"> </w:t>
      </w:r>
      <w:r w:rsidRPr="00A915FC">
        <w:rPr>
          <w:rFonts w:ascii="Times New Roman" w:hAnsi="Times New Roman" w:cs="Times New Roman"/>
          <w:sz w:val="24"/>
          <w:szCs w:val="24"/>
        </w:rPr>
        <w:t>component of ACE.</w:t>
      </w:r>
    </w:p>
    <w:p w:rsidR="00E8453A" w:rsidRPr="009C039C" w:rsidRDefault="00E8453A">
      <w:pPr>
        <w:widowControl w:val="0"/>
        <w:spacing w:line="120" w:lineRule="exact"/>
        <w:rPr>
          <w:rFonts w:ascii="Times New Roman" w:hAnsi="Times New Roman" w:cs="Times New Roman"/>
          <w:sz w:val="24"/>
          <w:szCs w:val="24"/>
        </w:rPr>
      </w:pPr>
    </w:p>
    <w:p w:rsidR="00756289" w:rsidRPr="009C039C" w:rsidRDefault="00E8453A">
      <w:pPr>
        <w:widowControl w:val="0"/>
        <w:tabs>
          <w:tab w:val="left" w:pos="840"/>
        </w:tabs>
        <w:spacing w:line="294" w:lineRule="exact"/>
        <w:rPr>
          <w:rFonts w:ascii="Times New Roman" w:hAnsi="Times New Roman" w:cs="Times New Roman"/>
          <w:sz w:val="24"/>
          <w:szCs w:val="24"/>
        </w:rPr>
      </w:pPr>
      <w:r w:rsidRPr="009C039C">
        <w:rPr>
          <w:rFonts w:ascii="Times New Roman" w:hAnsi="Times New Roman" w:cs="Times New Roman"/>
          <w:sz w:val="24"/>
          <w:szCs w:val="24"/>
        </w:rPr>
        <w:tab/>
      </w:r>
    </w:p>
    <w:p w:rsidR="00465CEA" w:rsidRDefault="00465CEA" w:rsidP="007C44D6">
      <w:pPr>
        <w:widowControl w:val="0"/>
        <w:tabs>
          <w:tab w:val="left" w:pos="840"/>
        </w:tabs>
        <w:spacing w:line="294" w:lineRule="exact"/>
        <w:rPr>
          <w:rFonts w:ascii="Times New Roman" w:hAnsi="Times New Roman" w:cs="Times New Roman"/>
          <w:b/>
          <w:bCs/>
          <w:color w:val="264D74"/>
          <w:sz w:val="24"/>
          <w:szCs w:val="24"/>
        </w:rPr>
      </w:pPr>
    </w:p>
    <w:p w:rsidR="00A915FC" w:rsidRDefault="00E8453A" w:rsidP="007C44D6">
      <w:pPr>
        <w:widowControl w:val="0"/>
        <w:tabs>
          <w:tab w:val="left" w:pos="84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Applicability:</w:t>
      </w:r>
      <w:r w:rsidR="002A656B">
        <w:rPr>
          <w:rFonts w:ascii="Times New Roman" w:hAnsi="Times New Roman" w:cs="Times New Roman"/>
          <w:b/>
          <w:bCs/>
          <w:color w:val="264D74"/>
          <w:sz w:val="24"/>
          <w:szCs w:val="24"/>
        </w:rPr>
        <w:t xml:space="preserve"> </w:t>
      </w:r>
    </w:p>
    <w:p w:rsidR="007C44D6" w:rsidRPr="009C039C" w:rsidRDefault="00A915FC" w:rsidP="007C44D6">
      <w:pPr>
        <w:widowControl w:val="0"/>
        <w:tabs>
          <w:tab w:val="left" w:pos="840"/>
        </w:tabs>
        <w:spacing w:line="294" w:lineRule="exact"/>
        <w:rPr>
          <w:rFonts w:ascii="Times New Roman" w:hAnsi="Times New Roman" w:cs="Times New Roman"/>
          <w:sz w:val="24"/>
          <w:szCs w:val="24"/>
        </w:rPr>
      </w:pPr>
      <w:r>
        <w:rPr>
          <w:rFonts w:ascii="Times New Roman" w:hAnsi="Times New Roman" w:cs="Times New Roman"/>
          <w:b/>
          <w:bCs/>
          <w:color w:val="264D74"/>
          <w:sz w:val="24"/>
          <w:szCs w:val="24"/>
        </w:rPr>
        <w:tab/>
      </w:r>
      <w:r w:rsidR="002A656B">
        <w:rPr>
          <w:rFonts w:ascii="Times New Roman" w:hAnsi="Times New Roman" w:cs="Times New Roman"/>
          <w:bCs/>
          <w:sz w:val="24"/>
          <w:szCs w:val="24"/>
        </w:rPr>
        <w:t>Balancing Authorities</w:t>
      </w:r>
    </w:p>
    <w:p w:rsidR="00861282" w:rsidRPr="009C039C" w:rsidRDefault="007C44D6" w:rsidP="00E0105E">
      <w:pPr>
        <w:widowControl w:val="0"/>
        <w:tabs>
          <w:tab w:val="left" w:pos="900"/>
        </w:tabs>
        <w:rPr>
          <w:rFonts w:ascii="Times New Roman" w:hAnsi="Times New Roman" w:cs="Times New Roman"/>
          <w:color w:val="000000"/>
          <w:sz w:val="24"/>
          <w:szCs w:val="24"/>
        </w:rPr>
      </w:pPr>
      <w:r w:rsidRPr="009C039C">
        <w:rPr>
          <w:rFonts w:ascii="Times New Roman" w:hAnsi="Times New Roman" w:cs="Times New Roman"/>
          <w:color w:val="000000"/>
          <w:sz w:val="24"/>
          <w:szCs w:val="24"/>
        </w:rPr>
        <w:tab/>
      </w:r>
    </w:p>
    <w:p w:rsidR="00E8453A" w:rsidRDefault="00E8453A">
      <w:pPr>
        <w:widowControl w:val="0"/>
        <w:spacing w:line="254" w:lineRule="exact"/>
        <w:rPr>
          <w:rFonts w:ascii="Times New Roman" w:hAnsi="Times New Roman" w:cs="Times New Roman"/>
          <w:sz w:val="24"/>
          <w:szCs w:val="24"/>
        </w:rPr>
      </w:pPr>
    </w:p>
    <w:p w:rsidR="00465CEA" w:rsidRPr="009C039C" w:rsidRDefault="00465CEA">
      <w:pPr>
        <w:widowControl w:val="0"/>
        <w:spacing w:line="254" w:lineRule="exact"/>
        <w:rPr>
          <w:rFonts w:ascii="Times New Roman" w:hAnsi="Times New Roman" w:cs="Times New Roman"/>
          <w:sz w:val="24"/>
          <w:szCs w:val="24"/>
        </w:rPr>
      </w:pPr>
    </w:p>
    <w:p w:rsidR="00861282" w:rsidRPr="009C039C" w:rsidRDefault="00E8453A" w:rsidP="00323003">
      <w:pPr>
        <w:widowControl w:val="0"/>
        <w:tabs>
          <w:tab w:val="left" w:pos="840"/>
        </w:tabs>
        <w:spacing w:line="290" w:lineRule="exact"/>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 xml:space="preserve">NERC BOT Approval Date: </w:t>
      </w:r>
      <w:r w:rsidR="002A656B">
        <w:rPr>
          <w:rFonts w:ascii="Times New Roman" w:hAnsi="Times New Roman" w:cs="Times New Roman"/>
          <w:b/>
          <w:bCs/>
          <w:color w:val="000000"/>
          <w:sz w:val="24"/>
          <w:szCs w:val="24"/>
        </w:rPr>
        <w:t>10</w:t>
      </w:r>
      <w:r w:rsidRPr="009C039C">
        <w:rPr>
          <w:rFonts w:ascii="Times New Roman" w:hAnsi="Times New Roman" w:cs="Times New Roman"/>
          <w:b/>
          <w:bCs/>
          <w:color w:val="000000"/>
          <w:sz w:val="24"/>
          <w:szCs w:val="24"/>
        </w:rPr>
        <w:t>/</w:t>
      </w:r>
      <w:r w:rsidR="002A656B">
        <w:rPr>
          <w:rFonts w:ascii="Times New Roman" w:hAnsi="Times New Roman" w:cs="Times New Roman"/>
          <w:b/>
          <w:bCs/>
          <w:color w:val="000000"/>
          <w:sz w:val="24"/>
          <w:szCs w:val="24"/>
        </w:rPr>
        <w:t>29</w:t>
      </w:r>
      <w:r w:rsidRPr="009C039C">
        <w:rPr>
          <w:rFonts w:ascii="Times New Roman" w:hAnsi="Times New Roman" w:cs="Times New Roman"/>
          <w:b/>
          <w:bCs/>
          <w:color w:val="000000"/>
          <w:sz w:val="24"/>
          <w:szCs w:val="24"/>
        </w:rPr>
        <w:t>/200</w:t>
      </w:r>
      <w:r w:rsidR="002A656B">
        <w:rPr>
          <w:rFonts w:ascii="Times New Roman" w:hAnsi="Times New Roman" w:cs="Times New Roman"/>
          <w:b/>
          <w:bCs/>
          <w:color w:val="000000"/>
          <w:sz w:val="24"/>
          <w:szCs w:val="24"/>
        </w:rPr>
        <w:t>8</w:t>
      </w:r>
    </w:p>
    <w:p w:rsidR="00861282" w:rsidRPr="009C039C" w:rsidRDefault="00861282" w:rsidP="00861282">
      <w:pPr>
        <w:widowControl w:val="0"/>
        <w:tabs>
          <w:tab w:val="left" w:pos="840"/>
        </w:tabs>
        <w:spacing w:line="100" w:lineRule="exact"/>
        <w:rPr>
          <w:rFonts w:ascii="Times New Roman" w:hAnsi="Times New Roman" w:cs="Times New Roman"/>
          <w:b/>
          <w:bCs/>
          <w:color w:val="000000"/>
          <w:sz w:val="24"/>
          <w:szCs w:val="24"/>
        </w:rPr>
      </w:pPr>
    </w:p>
    <w:p w:rsidR="00756289" w:rsidRPr="009C039C" w:rsidRDefault="00E8453A">
      <w:pPr>
        <w:widowControl w:val="0"/>
        <w:tabs>
          <w:tab w:val="left" w:pos="840"/>
        </w:tabs>
        <w:spacing w:line="240" w:lineRule="exact"/>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FERC Approval Date: </w:t>
      </w:r>
      <w:r w:rsidR="00B86EB7">
        <w:rPr>
          <w:rFonts w:ascii="Times New Roman" w:hAnsi="Times New Roman" w:cs="Times New Roman"/>
          <w:b/>
          <w:bCs/>
          <w:color w:val="000000"/>
          <w:sz w:val="24"/>
          <w:szCs w:val="24"/>
        </w:rPr>
        <w:t>5/13</w:t>
      </w:r>
      <w:r w:rsidRPr="009C039C">
        <w:rPr>
          <w:rFonts w:ascii="Times New Roman" w:hAnsi="Times New Roman" w:cs="Times New Roman"/>
          <w:b/>
          <w:bCs/>
          <w:color w:val="000000"/>
          <w:sz w:val="24"/>
          <w:szCs w:val="24"/>
        </w:rPr>
        <w:t>/200</w:t>
      </w:r>
      <w:r w:rsidR="00B86EB7">
        <w:rPr>
          <w:rFonts w:ascii="Times New Roman" w:hAnsi="Times New Roman" w:cs="Times New Roman"/>
          <w:b/>
          <w:bCs/>
          <w:color w:val="000000"/>
          <w:sz w:val="24"/>
          <w:szCs w:val="24"/>
        </w:rPr>
        <w:t>9</w:t>
      </w:r>
    </w:p>
    <w:p w:rsidR="00E8453A" w:rsidRPr="009C039C" w:rsidRDefault="00E8453A">
      <w:pPr>
        <w:widowControl w:val="0"/>
        <w:spacing w:line="334" w:lineRule="exact"/>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Reliability Standard Enforcement Date in the </w:t>
      </w:r>
      <w:smartTag w:uri="urn:schemas-microsoft-com:office:smarttags" w:element="country-region">
        <w:smartTag w:uri="urn:schemas-microsoft-com:office:smarttags" w:element="place">
          <w:r w:rsidRPr="009C039C">
            <w:rPr>
              <w:rFonts w:ascii="Times New Roman" w:hAnsi="Times New Roman" w:cs="Times New Roman"/>
              <w:b/>
              <w:bCs/>
              <w:color w:val="000000"/>
              <w:sz w:val="24"/>
              <w:szCs w:val="24"/>
            </w:rPr>
            <w:t>United States</w:t>
          </w:r>
        </w:smartTag>
      </w:smartTag>
      <w:r w:rsidRPr="009C039C">
        <w:rPr>
          <w:rFonts w:ascii="Times New Roman" w:hAnsi="Times New Roman" w:cs="Times New Roman"/>
          <w:b/>
          <w:bCs/>
          <w:color w:val="000000"/>
          <w:sz w:val="24"/>
          <w:szCs w:val="24"/>
        </w:rPr>
        <w:t xml:space="preserve">: </w:t>
      </w:r>
      <w:r w:rsidR="002A656B">
        <w:rPr>
          <w:rFonts w:ascii="Times New Roman" w:hAnsi="Times New Roman" w:cs="Times New Roman"/>
          <w:b/>
          <w:bCs/>
          <w:color w:val="000000"/>
          <w:sz w:val="24"/>
          <w:szCs w:val="24"/>
        </w:rPr>
        <w:t>5/13</w:t>
      </w:r>
      <w:r w:rsidRPr="009C039C">
        <w:rPr>
          <w:rFonts w:ascii="Times New Roman" w:hAnsi="Times New Roman" w:cs="Times New Roman"/>
          <w:b/>
          <w:bCs/>
          <w:color w:val="000000"/>
          <w:sz w:val="24"/>
          <w:szCs w:val="24"/>
        </w:rPr>
        <w:t>/200</w:t>
      </w:r>
      <w:r w:rsidR="002A656B">
        <w:rPr>
          <w:rFonts w:ascii="Times New Roman" w:hAnsi="Times New Roman" w:cs="Times New Roman"/>
          <w:b/>
          <w:bCs/>
          <w:color w:val="000000"/>
          <w:sz w:val="24"/>
          <w:szCs w:val="24"/>
        </w:rPr>
        <w:t>9</w:t>
      </w:r>
    </w:p>
    <w:p w:rsidR="005916FC" w:rsidRDefault="005916FC">
      <w:pPr>
        <w:widowControl w:val="0"/>
        <w:spacing w:line="334" w:lineRule="exact"/>
        <w:rPr>
          <w:rFonts w:ascii="Times New Roman" w:hAnsi="Times New Roman" w:cs="Times New Roman"/>
          <w:b/>
          <w:bCs/>
          <w:color w:val="264D74"/>
          <w:sz w:val="24"/>
          <w:szCs w:val="24"/>
        </w:rPr>
      </w:pPr>
    </w:p>
    <w:p w:rsidR="00A915FC" w:rsidRDefault="00A915FC">
      <w:pPr>
        <w:widowControl w:val="0"/>
        <w:spacing w:line="334" w:lineRule="exact"/>
        <w:rPr>
          <w:rFonts w:ascii="Times New Roman" w:hAnsi="Times New Roman" w:cs="Times New Roman"/>
          <w:b/>
          <w:bCs/>
          <w:color w:val="264D74"/>
          <w:sz w:val="24"/>
          <w:szCs w:val="24"/>
        </w:rPr>
      </w:pPr>
    </w:p>
    <w:p w:rsidR="00756289" w:rsidRPr="009C039C" w:rsidRDefault="00756289">
      <w:pPr>
        <w:widowControl w:val="0"/>
        <w:spacing w:line="334" w:lineRule="exact"/>
        <w:rPr>
          <w:rFonts w:ascii="Times New Roman" w:hAnsi="Times New Roman" w:cs="Times New Roman"/>
          <w:sz w:val="24"/>
          <w:szCs w:val="24"/>
        </w:rPr>
      </w:pPr>
      <w:r w:rsidRPr="009C039C">
        <w:rPr>
          <w:rFonts w:ascii="Times New Roman" w:hAnsi="Times New Roman" w:cs="Times New Roman"/>
          <w:b/>
          <w:bCs/>
          <w:color w:val="264D74"/>
          <w:sz w:val="24"/>
          <w:szCs w:val="24"/>
        </w:rPr>
        <w:t>Requirements</w:t>
      </w:r>
      <w:r w:rsidRPr="009C039C">
        <w:rPr>
          <w:rFonts w:ascii="Times New Roman" w:hAnsi="Times New Roman" w:cs="Times New Roman"/>
          <w:sz w:val="24"/>
          <w:szCs w:val="24"/>
        </w:rPr>
        <w:t>:</w:t>
      </w:r>
    </w:p>
    <w:p w:rsidR="00A915FC" w:rsidRDefault="00A915FC" w:rsidP="0027020F">
      <w:pPr>
        <w:rPr>
          <w:rFonts w:ascii="Times New Roman" w:hAnsi="Times New Roman" w:cs="Times New Roman"/>
          <w:b/>
          <w:bCs/>
          <w:sz w:val="24"/>
          <w:szCs w:val="24"/>
        </w:rPr>
      </w:pPr>
    </w:p>
    <w:p w:rsidR="0027020F" w:rsidRPr="0027020F" w:rsidRDefault="0027020F" w:rsidP="0027020F">
      <w:pPr>
        <w:rPr>
          <w:rFonts w:ascii="Times New Roman" w:hAnsi="Times New Roman" w:cs="Times New Roman"/>
          <w:sz w:val="24"/>
          <w:szCs w:val="24"/>
        </w:rPr>
      </w:pPr>
      <w:r w:rsidRPr="0027020F">
        <w:rPr>
          <w:rFonts w:ascii="Times New Roman" w:hAnsi="Times New Roman" w:cs="Times New Roman"/>
          <w:b/>
          <w:bCs/>
          <w:sz w:val="24"/>
          <w:szCs w:val="24"/>
        </w:rPr>
        <w:t xml:space="preserve">R1. </w:t>
      </w:r>
      <w:r w:rsidRPr="0027020F">
        <w:rPr>
          <w:rFonts w:ascii="Times New Roman" w:hAnsi="Times New Roman" w:cs="Times New Roman"/>
          <w:sz w:val="24"/>
          <w:szCs w:val="24"/>
        </w:rPr>
        <w:t>Each Balancing Authority shall review its Frequency Bias Settings by January 1 of each year</w:t>
      </w:r>
    </w:p>
    <w:p w:rsidR="0027020F" w:rsidRPr="0027020F" w:rsidRDefault="0027020F" w:rsidP="0027020F">
      <w:pPr>
        <w:rPr>
          <w:rFonts w:ascii="Times New Roman" w:hAnsi="Times New Roman" w:cs="Times New Roman"/>
          <w:sz w:val="24"/>
          <w:szCs w:val="24"/>
        </w:rPr>
      </w:pPr>
      <w:r w:rsidRPr="0027020F">
        <w:rPr>
          <w:rFonts w:ascii="Times New Roman" w:hAnsi="Times New Roman" w:cs="Times New Roman"/>
          <w:sz w:val="24"/>
          <w:szCs w:val="24"/>
        </w:rPr>
        <w:t>and recalculate its setting to reflect any change in the Frequency Response of the Balancing</w:t>
      </w:r>
    </w:p>
    <w:p w:rsidR="0027020F" w:rsidRDefault="0027020F" w:rsidP="0027020F">
      <w:pPr>
        <w:rPr>
          <w:rFonts w:ascii="Times New Roman" w:hAnsi="Times New Roman" w:cs="Times New Roman"/>
          <w:sz w:val="24"/>
          <w:szCs w:val="24"/>
        </w:rPr>
      </w:pPr>
      <w:r w:rsidRPr="0027020F">
        <w:rPr>
          <w:rFonts w:ascii="Times New Roman" w:hAnsi="Times New Roman" w:cs="Times New Roman"/>
          <w:sz w:val="24"/>
          <w:szCs w:val="24"/>
        </w:rPr>
        <w:t>Authority Area.</w:t>
      </w:r>
    </w:p>
    <w:p w:rsidR="0027020F" w:rsidRPr="0027020F" w:rsidRDefault="0027020F" w:rsidP="0027020F">
      <w:pPr>
        <w:rPr>
          <w:rFonts w:ascii="Times New Roman" w:hAnsi="Times New Roman" w:cs="Times New Roman"/>
          <w:sz w:val="24"/>
          <w:szCs w:val="24"/>
        </w:rPr>
      </w:pPr>
    </w:p>
    <w:p w:rsidR="0027020F" w:rsidRPr="0027020F" w:rsidRDefault="0027020F" w:rsidP="0027020F">
      <w:pPr>
        <w:ind w:left="2"/>
        <w:rPr>
          <w:rFonts w:ascii="Times New Roman" w:hAnsi="Times New Roman" w:cs="Times New Roman"/>
          <w:sz w:val="24"/>
          <w:szCs w:val="24"/>
        </w:rPr>
      </w:pPr>
      <w:r>
        <w:rPr>
          <w:rFonts w:ascii="Times New Roman" w:hAnsi="Times New Roman" w:cs="Times New Roman"/>
          <w:b/>
          <w:bCs/>
          <w:sz w:val="24"/>
          <w:szCs w:val="24"/>
        </w:rPr>
        <w:t xml:space="preserve">  </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t xml:space="preserve">          </w:t>
      </w:r>
      <w:r w:rsidRPr="0027020F">
        <w:rPr>
          <w:rFonts w:ascii="Times New Roman" w:hAnsi="Times New Roman" w:cs="Times New Roman"/>
          <w:b/>
          <w:bCs/>
          <w:sz w:val="24"/>
          <w:szCs w:val="24"/>
        </w:rPr>
        <w:t xml:space="preserve">R1.1. </w:t>
      </w:r>
      <w:r w:rsidRPr="0027020F">
        <w:rPr>
          <w:rFonts w:ascii="Times New Roman" w:hAnsi="Times New Roman" w:cs="Times New Roman"/>
          <w:sz w:val="24"/>
          <w:szCs w:val="24"/>
        </w:rPr>
        <w:t>The Balancing Authority may change its Frequency Bias Setting, and the method used</w:t>
      </w:r>
    </w:p>
    <w:p w:rsidR="0027020F" w:rsidRPr="0027020F" w:rsidRDefault="0027020F" w:rsidP="0027020F">
      <w:pPr>
        <w:ind w:left="2"/>
        <w:rPr>
          <w:rFonts w:ascii="Times New Roman" w:hAnsi="Times New Roman" w:cs="Times New Roman"/>
          <w:sz w:val="24"/>
          <w:szCs w:val="24"/>
        </w:rPr>
      </w:pPr>
      <w:r>
        <w:rPr>
          <w:rFonts w:ascii="Times New Roman" w:hAnsi="Times New Roman" w:cs="Times New Roman"/>
          <w:sz w:val="24"/>
          <w:szCs w:val="24"/>
        </w:rPr>
        <w:t xml:space="preserve">            </w:t>
      </w:r>
      <w:r w:rsidRPr="0027020F">
        <w:rPr>
          <w:rFonts w:ascii="Times New Roman" w:hAnsi="Times New Roman" w:cs="Times New Roman"/>
          <w:sz w:val="24"/>
          <w:szCs w:val="24"/>
        </w:rPr>
        <w:t>to determine the setting, whenever any of the factors used to determine the current bias</w:t>
      </w:r>
    </w:p>
    <w:p w:rsidR="0027020F" w:rsidRDefault="0027020F" w:rsidP="0027020F">
      <w:pPr>
        <w:ind w:left="2"/>
        <w:rPr>
          <w:rFonts w:ascii="Times New Roman" w:hAnsi="Times New Roman" w:cs="Times New Roman"/>
          <w:sz w:val="24"/>
          <w:szCs w:val="24"/>
        </w:rPr>
      </w:pPr>
      <w:r>
        <w:rPr>
          <w:rFonts w:ascii="Times New Roman" w:hAnsi="Times New Roman" w:cs="Times New Roman"/>
          <w:sz w:val="24"/>
          <w:szCs w:val="24"/>
        </w:rPr>
        <w:t xml:space="preserve">            </w:t>
      </w:r>
      <w:r w:rsidRPr="0027020F">
        <w:rPr>
          <w:rFonts w:ascii="Times New Roman" w:hAnsi="Times New Roman" w:cs="Times New Roman"/>
          <w:sz w:val="24"/>
          <w:szCs w:val="24"/>
        </w:rPr>
        <w:t>value change.</w:t>
      </w:r>
    </w:p>
    <w:p w:rsidR="0027020F" w:rsidRPr="0027020F" w:rsidRDefault="0027020F" w:rsidP="0027020F">
      <w:pPr>
        <w:ind w:left="2"/>
        <w:rPr>
          <w:rFonts w:ascii="Times New Roman" w:hAnsi="Times New Roman" w:cs="Times New Roman"/>
          <w:sz w:val="24"/>
          <w:szCs w:val="24"/>
        </w:rPr>
      </w:pPr>
    </w:p>
    <w:p w:rsidR="0027020F" w:rsidRPr="0027020F" w:rsidRDefault="0027020F" w:rsidP="0027020F">
      <w:pPr>
        <w:ind w:left="2"/>
        <w:rPr>
          <w:rFonts w:ascii="Times New Roman" w:hAnsi="Times New Roman" w:cs="Times New Roman"/>
          <w:sz w:val="24"/>
          <w:szCs w:val="24"/>
        </w:rPr>
      </w:pPr>
      <w:r>
        <w:rPr>
          <w:rFonts w:ascii="Times New Roman" w:hAnsi="Times New Roman" w:cs="Times New Roman"/>
          <w:b/>
          <w:bCs/>
          <w:sz w:val="24"/>
          <w:szCs w:val="24"/>
        </w:rPr>
        <w:t xml:space="preserve">            </w:t>
      </w:r>
      <w:r w:rsidRPr="0027020F">
        <w:rPr>
          <w:rFonts w:ascii="Times New Roman" w:hAnsi="Times New Roman" w:cs="Times New Roman"/>
          <w:b/>
          <w:bCs/>
          <w:sz w:val="24"/>
          <w:szCs w:val="24"/>
        </w:rPr>
        <w:t xml:space="preserve">R1.2. </w:t>
      </w:r>
      <w:r w:rsidRPr="0027020F">
        <w:rPr>
          <w:rFonts w:ascii="Times New Roman" w:hAnsi="Times New Roman" w:cs="Times New Roman"/>
          <w:sz w:val="24"/>
          <w:szCs w:val="24"/>
        </w:rPr>
        <w:t>Each Balancing Authority shall report its Frequency Bias Setting, and method for</w:t>
      </w:r>
    </w:p>
    <w:p w:rsidR="00281790" w:rsidRPr="0027020F" w:rsidRDefault="0027020F" w:rsidP="0027020F">
      <w:pPr>
        <w:tabs>
          <w:tab w:val="left" w:pos="720"/>
        </w:tabs>
        <w:ind w:left="722" w:hanging="720"/>
        <w:rPr>
          <w:rFonts w:ascii="Times New Roman" w:hAnsi="Times New Roman" w:cs="Times New Roman"/>
          <w:b/>
          <w:bCs/>
          <w:color w:val="003366"/>
          <w:sz w:val="24"/>
          <w:szCs w:val="24"/>
        </w:rPr>
      </w:pPr>
      <w:r>
        <w:rPr>
          <w:rFonts w:ascii="Times New Roman" w:hAnsi="Times New Roman" w:cs="Times New Roman"/>
          <w:sz w:val="24"/>
          <w:szCs w:val="24"/>
        </w:rPr>
        <w:t xml:space="preserve">            </w:t>
      </w:r>
      <w:r w:rsidRPr="0027020F">
        <w:rPr>
          <w:rFonts w:ascii="Times New Roman" w:hAnsi="Times New Roman" w:cs="Times New Roman"/>
          <w:sz w:val="24"/>
          <w:szCs w:val="24"/>
        </w:rPr>
        <w:t>determining that setting, to the NERC Operating Committee.</w:t>
      </w:r>
      <w:r w:rsidR="00756289" w:rsidRPr="0027020F">
        <w:rPr>
          <w:rFonts w:ascii="Times New Roman" w:hAnsi="Times New Roman" w:cs="Times New Roman"/>
          <w:b/>
          <w:bCs/>
          <w:sz w:val="24"/>
          <w:szCs w:val="24"/>
        </w:rPr>
        <w:tab/>
      </w:r>
      <w:r w:rsidR="00756289" w:rsidRPr="0027020F">
        <w:rPr>
          <w:rFonts w:ascii="Times New Roman" w:hAnsi="Times New Roman" w:cs="Times New Roman"/>
          <w:b/>
          <w:bCs/>
          <w:color w:val="003366"/>
          <w:sz w:val="24"/>
          <w:szCs w:val="24"/>
        </w:rPr>
        <w:t xml:space="preserve"> </w:t>
      </w:r>
    </w:p>
    <w:p w:rsidR="00281790" w:rsidRPr="00A74C27" w:rsidRDefault="00281790" w:rsidP="00756289">
      <w:pPr>
        <w:widowControl w:val="0"/>
        <w:tabs>
          <w:tab w:val="left" w:pos="720"/>
          <w:tab w:val="left" w:pos="1350"/>
        </w:tabs>
        <w:spacing w:line="294" w:lineRule="exact"/>
        <w:ind w:left="1980" w:hanging="1980"/>
        <w:rPr>
          <w:rFonts w:ascii="Times New Roman" w:hAnsi="Times New Roman" w:cs="Times New Roman"/>
          <w:b/>
          <w:bCs/>
          <w:sz w:val="24"/>
          <w:szCs w:val="24"/>
        </w:rPr>
      </w:pPr>
    </w:p>
    <w:p w:rsidR="000F5E13" w:rsidRPr="009C039C" w:rsidRDefault="00AD5422" w:rsidP="000F5E13">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000F5E13" w:rsidRPr="009C039C">
        <w:rPr>
          <w:rFonts w:ascii="Times New Roman" w:hAnsi="Times New Roman" w:cs="Times New Roman"/>
          <w:b/>
          <w:bCs/>
          <w:i/>
          <w:iCs/>
          <w:color w:val="000000"/>
          <w:sz w:val="24"/>
          <w:szCs w:val="24"/>
        </w:rPr>
        <w:t>(Registered Entity Response Required)</w:t>
      </w:r>
    </w:p>
    <w:p w:rsidR="000F5E13" w:rsidRPr="009C039C" w:rsidRDefault="000F5E13" w:rsidP="000F5E13">
      <w:pPr>
        <w:widowControl w:val="0"/>
        <w:tabs>
          <w:tab w:val="left" w:pos="720"/>
        </w:tabs>
        <w:spacing w:line="186" w:lineRule="exact"/>
        <w:ind w:left="720"/>
        <w:rPr>
          <w:rFonts w:ascii="Times New Roman" w:hAnsi="Times New Roman" w:cs="Times New Roman"/>
          <w:sz w:val="24"/>
          <w:szCs w:val="24"/>
        </w:rPr>
      </w:pP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915FC" w:rsidRDefault="00A915FC"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sidR="0027020F">
        <w:rPr>
          <w:rFonts w:ascii="Times New Roman" w:hAnsi="Times New Roman" w:cs="Times New Roman"/>
          <w:b/>
          <w:bCs/>
          <w:color w:val="264D74"/>
          <w:sz w:val="24"/>
          <w:szCs w:val="24"/>
        </w:rPr>
        <w:t>BAL-003-0.1b</w:t>
      </w:r>
      <w:r w:rsidRPr="009C039C">
        <w:rPr>
          <w:rFonts w:ascii="Times New Roman" w:hAnsi="Times New Roman" w:cs="Times New Roman"/>
          <w:b/>
          <w:bCs/>
          <w:color w:val="264D74"/>
          <w:sz w:val="24"/>
          <w:szCs w:val="24"/>
        </w:rPr>
        <w:t xml:space="preserve"> R1.</w:t>
      </w:r>
    </w:p>
    <w:p w:rsidR="00AD5422" w:rsidRPr="009C039C" w:rsidRDefault="00AD5422" w:rsidP="00AD5422">
      <w:pPr>
        <w:widowControl w:val="0"/>
        <w:spacing w:line="106" w:lineRule="exact"/>
        <w:rPr>
          <w:rFonts w:ascii="Times New Roman" w:hAnsi="Times New Roman" w:cs="Times New Roman"/>
          <w:sz w:val="24"/>
          <w:szCs w:val="24"/>
        </w:rPr>
      </w:pPr>
    </w:p>
    <w:p w:rsidR="00AD5422" w:rsidRPr="009C039C" w:rsidRDefault="00AD5422" w:rsidP="00AD5422">
      <w:pPr>
        <w:widowControl w:val="0"/>
        <w:spacing w:line="147" w:lineRule="exact"/>
        <w:rPr>
          <w:rFonts w:ascii="Times New Roman" w:hAnsi="Times New Roman" w:cs="Times New Roman"/>
          <w:sz w:val="24"/>
          <w:szCs w:val="24"/>
        </w:rPr>
      </w:pPr>
    </w:p>
    <w:p w:rsidR="0027020F" w:rsidRPr="00A915FC" w:rsidRDefault="0027020F" w:rsidP="0027020F">
      <w:pPr>
        <w:widowControl w:val="0"/>
        <w:tabs>
          <w:tab w:val="left" w:pos="1080"/>
          <w:tab w:val="left" w:pos="1560"/>
        </w:tabs>
        <w:rPr>
          <w:rFonts w:ascii="Times New Roman" w:hAnsi="Times New Roman" w:cs="Times New Roman"/>
          <w:color w:val="365F91"/>
          <w:sz w:val="24"/>
          <w:szCs w:val="24"/>
        </w:rPr>
      </w:pPr>
      <w:r w:rsidRPr="00A915FC">
        <w:rPr>
          <w:rFonts w:ascii="Verdana" w:hAnsi="Verdana" w:cs="Verdana"/>
          <w:b/>
          <w:bCs/>
          <w:color w:val="365F91"/>
          <w:u w:val="single"/>
        </w:rPr>
        <w:t>___</w:t>
      </w:r>
      <w:r w:rsidRPr="00A915FC">
        <w:rPr>
          <w:rFonts w:ascii="Verdana" w:hAnsi="Verdana" w:cs="Verdana"/>
          <w:b/>
          <w:bCs/>
          <w:color w:val="365F91"/>
        </w:rPr>
        <w:tab/>
      </w:r>
      <w:r w:rsidRPr="00A915FC">
        <w:rPr>
          <w:rFonts w:ascii="Times New Roman" w:hAnsi="Times New Roman" w:cs="Times New Roman"/>
          <w:color w:val="365F91"/>
          <w:sz w:val="24"/>
          <w:szCs w:val="24"/>
        </w:rPr>
        <w:t>Verify the date when the Balancing Authority last reviewed its Frequency Bias Setting.</w:t>
      </w:r>
    </w:p>
    <w:p w:rsidR="0027020F" w:rsidRPr="00A915FC" w:rsidRDefault="0027020F" w:rsidP="0027020F">
      <w:pPr>
        <w:widowControl w:val="0"/>
        <w:rPr>
          <w:color w:val="365F91"/>
        </w:rPr>
      </w:pPr>
    </w:p>
    <w:p w:rsidR="0027020F" w:rsidRPr="00A915FC" w:rsidRDefault="0027020F" w:rsidP="0027020F">
      <w:pPr>
        <w:widowControl w:val="0"/>
        <w:tabs>
          <w:tab w:val="left" w:pos="1080"/>
          <w:tab w:val="left" w:pos="1560"/>
        </w:tabs>
        <w:rPr>
          <w:rFonts w:ascii="Times New Roman" w:hAnsi="Times New Roman" w:cs="Times New Roman"/>
          <w:color w:val="365F91"/>
          <w:sz w:val="24"/>
          <w:szCs w:val="24"/>
        </w:rPr>
      </w:pPr>
      <w:r w:rsidRPr="00A915FC">
        <w:rPr>
          <w:color w:val="365F91"/>
        </w:rPr>
        <w:tab/>
      </w:r>
      <w:r w:rsidRPr="00A915FC">
        <w:rPr>
          <w:rFonts w:ascii="Verdana" w:hAnsi="Verdana" w:cs="Verdana"/>
          <w:b/>
          <w:bCs/>
          <w:color w:val="365F91"/>
          <w:u w:val="single"/>
        </w:rPr>
        <w:t>___</w:t>
      </w:r>
      <w:r w:rsidRPr="00A915FC">
        <w:rPr>
          <w:rFonts w:ascii="Verdana" w:hAnsi="Verdana" w:cs="Verdana"/>
          <w:b/>
          <w:bCs/>
          <w:color w:val="365F91"/>
        </w:rPr>
        <w:tab/>
      </w:r>
      <w:r w:rsidRPr="00A915FC">
        <w:rPr>
          <w:rFonts w:ascii="Times New Roman" w:hAnsi="Times New Roman" w:cs="Times New Roman"/>
          <w:color w:val="365F91"/>
          <w:sz w:val="24"/>
          <w:szCs w:val="24"/>
        </w:rPr>
        <w:t xml:space="preserve">Confirm that the Balancing Authority reported to the NERC Operating Committee </w:t>
      </w:r>
    </w:p>
    <w:p w:rsidR="0027020F" w:rsidRPr="00A915FC" w:rsidRDefault="0027020F" w:rsidP="0027020F">
      <w:pPr>
        <w:widowControl w:val="0"/>
        <w:tabs>
          <w:tab w:val="left" w:pos="1560"/>
        </w:tabs>
        <w:spacing w:line="368" w:lineRule="exact"/>
        <w:rPr>
          <w:rFonts w:ascii="Times New Roman" w:hAnsi="Times New Roman" w:cs="Times New Roman"/>
          <w:color w:val="365F91"/>
          <w:sz w:val="24"/>
          <w:szCs w:val="24"/>
        </w:rPr>
      </w:pPr>
      <w:r w:rsidRPr="00A915FC">
        <w:rPr>
          <w:color w:val="365F91"/>
        </w:rPr>
        <w:tab/>
      </w:r>
      <w:r w:rsidRPr="00A915FC">
        <w:rPr>
          <w:rFonts w:ascii="Times New Roman" w:hAnsi="Times New Roman" w:cs="Times New Roman"/>
          <w:color w:val="365F91"/>
          <w:sz w:val="24"/>
          <w:szCs w:val="24"/>
        </w:rPr>
        <w:t xml:space="preserve">(through the channels appropriate to the region) the most recent Frequency Bias Setting </w:t>
      </w:r>
    </w:p>
    <w:p w:rsidR="0027020F" w:rsidRPr="00A915FC" w:rsidRDefault="0027020F" w:rsidP="0027020F">
      <w:pPr>
        <w:widowControl w:val="0"/>
        <w:tabs>
          <w:tab w:val="left" w:pos="1560"/>
        </w:tabs>
        <w:spacing w:line="284" w:lineRule="exact"/>
        <w:rPr>
          <w:rFonts w:ascii="Times New Roman" w:hAnsi="Times New Roman" w:cs="Times New Roman"/>
          <w:color w:val="365F91"/>
          <w:sz w:val="24"/>
          <w:szCs w:val="24"/>
        </w:rPr>
      </w:pPr>
      <w:r w:rsidRPr="00A915FC">
        <w:rPr>
          <w:color w:val="365F91"/>
        </w:rPr>
        <w:tab/>
      </w:r>
      <w:r w:rsidRPr="00A915FC">
        <w:rPr>
          <w:rFonts w:ascii="Times New Roman" w:hAnsi="Times New Roman" w:cs="Times New Roman"/>
          <w:color w:val="365F91"/>
          <w:sz w:val="24"/>
          <w:szCs w:val="24"/>
        </w:rPr>
        <w:t>and Methodology it used to determine the setting(s).</w:t>
      </w: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AD5422" w:rsidRPr="009C039C" w:rsidTr="00404D27">
        <w:tc>
          <w:tcPr>
            <w:tcW w:w="7848" w:type="dxa"/>
            <w:tcBorders>
              <w:top w:val="single" w:sz="8" w:space="0" w:color="4F81BD"/>
              <w:left w:val="nil"/>
              <w:bottom w:val="single" w:sz="8" w:space="0" w:color="4F81BD"/>
              <w:right w:val="nil"/>
            </w:tcBorders>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AD5422" w:rsidRPr="009C039C"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AD5422" w:rsidRPr="009C039C"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Version</w:t>
            </w:r>
          </w:p>
        </w:tc>
      </w:tr>
      <w:tr w:rsidR="00AD5422" w:rsidRPr="009C039C" w:rsidTr="00404D27">
        <w:tc>
          <w:tcPr>
            <w:tcW w:w="7848" w:type="dxa"/>
            <w:tcBorders>
              <w:left w:val="nil"/>
              <w:right w:val="nil"/>
            </w:tcBorders>
            <w:shd w:val="clear" w:color="auto" w:fill="D3DFEE"/>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D5422" w:rsidRPr="009C039C" w:rsidTr="00404D27">
        <w:tc>
          <w:tcPr>
            <w:tcW w:w="7848" w:type="dxa"/>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D5422" w:rsidRPr="009C039C" w:rsidTr="00404D27">
        <w:tc>
          <w:tcPr>
            <w:tcW w:w="7848" w:type="dxa"/>
            <w:tcBorders>
              <w:left w:val="nil"/>
              <w:right w:val="nil"/>
            </w:tcBorders>
            <w:shd w:val="clear" w:color="auto" w:fill="D3DFEE"/>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27020F" w:rsidRDefault="0027020F" w:rsidP="00281790">
      <w:pPr>
        <w:widowControl w:val="0"/>
        <w:spacing w:line="294" w:lineRule="exact"/>
        <w:rPr>
          <w:rFonts w:ascii="Times New Roman" w:hAnsi="Times New Roman" w:cs="Times New Roman"/>
          <w:b/>
          <w:bCs/>
          <w:color w:val="003366"/>
          <w:sz w:val="24"/>
          <w:szCs w:val="24"/>
        </w:rPr>
      </w:pPr>
    </w:p>
    <w:p w:rsidR="00A915FC" w:rsidRDefault="00A915FC" w:rsidP="00281790">
      <w:pPr>
        <w:widowControl w:val="0"/>
        <w:spacing w:line="294" w:lineRule="exact"/>
        <w:rPr>
          <w:rFonts w:ascii="Times New Roman" w:hAnsi="Times New Roman" w:cs="Times New Roman"/>
          <w:b/>
          <w:bCs/>
          <w:color w:val="003366"/>
          <w:sz w:val="24"/>
          <w:szCs w:val="24"/>
        </w:rPr>
      </w:pPr>
    </w:p>
    <w:p w:rsidR="0027020F" w:rsidRPr="0027020F" w:rsidRDefault="0027020F" w:rsidP="0027020F">
      <w:pPr>
        <w:rPr>
          <w:rFonts w:ascii="Times New Roman" w:hAnsi="Times New Roman" w:cs="Times New Roman"/>
          <w:sz w:val="24"/>
          <w:szCs w:val="24"/>
        </w:rPr>
      </w:pPr>
      <w:r w:rsidRPr="0027020F">
        <w:rPr>
          <w:rFonts w:ascii="Times New Roman" w:hAnsi="Times New Roman" w:cs="Times New Roman"/>
          <w:b/>
          <w:bCs/>
          <w:sz w:val="24"/>
          <w:szCs w:val="24"/>
        </w:rPr>
        <w:t xml:space="preserve">R2. </w:t>
      </w:r>
      <w:r w:rsidRPr="0027020F">
        <w:rPr>
          <w:rFonts w:ascii="Times New Roman" w:hAnsi="Times New Roman" w:cs="Times New Roman"/>
          <w:sz w:val="24"/>
          <w:szCs w:val="24"/>
        </w:rPr>
        <w:t>Each Balancing Authority shall establish and maintain a Frequency Bias Setting that is as</w:t>
      </w:r>
    </w:p>
    <w:p w:rsidR="0027020F" w:rsidRPr="0027020F" w:rsidRDefault="0027020F" w:rsidP="0027020F">
      <w:pPr>
        <w:rPr>
          <w:rFonts w:ascii="Times New Roman" w:hAnsi="Times New Roman" w:cs="Times New Roman"/>
          <w:sz w:val="24"/>
          <w:szCs w:val="24"/>
        </w:rPr>
      </w:pPr>
      <w:r w:rsidRPr="0027020F">
        <w:rPr>
          <w:rFonts w:ascii="Times New Roman" w:hAnsi="Times New Roman" w:cs="Times New Roman"/>
          <w:sz w:val="24"/>
          <w:szCs w:val="24"/>
        </w:rPr>
        <w:t>close as practical to, or greater than, the Balancing Authority’s Frequency Response.</w:t>
      </w:r>
    </w:p>
    <w:p w:rsidR="0027020F" w:rsidRDefault="0027020F" w:rsidP="0027020F">
      <w:pPr>
        <w:rPr>
          <w:rFonts w:ascii="Times New Roman" w:hAnsi="Times New Roman" w:cs="Times New Roman"/>
          <w:sz w:val="24"/>
          <w:szCs w:val="24"/>
        </w:rPr>
      </w:pPr>
      <w:r w:rsidRPr="0027020F">
        <w:rPr>
          <w:rFonts w:ascii="Times New Roman" w:hAnsi="Times New Roman" w:cs="Times New Roman"/>
          <w:sz w:val="24"/>
          <w:szCs w:val="24"/>
        </w:rPr>
        <w:t>Frequency Bias may be calculated several ways:</w:t>
      </w:r>
    </w:p>
    <w:p w:rsidR="0027020F" w:rsidRPr="0027020F" w:rsidRDefault="0027020F" w:rsidP="0027020F">
      <w:pPr>
        <w:rPr>
          <w:rFonts w:ascii="Times New Roman" w:hAnsi="Times New Roman" w:cs="Times New Roman"/>
          <w:sz w:val="24"/>
          <w:szCs w:val="24"/>
        </w:rPr>
      </w:pPr>
    </w:p>
    <w:p w:rsidR="0027020F" w:rsidRPr="0027020F" w:rsidRDefault="0027020F" w:rsidP="0027020F">
      <w:pPr>
        <w:rPr>
          <w:rFonts w:ascii="Times New Roman" w:hAnsi="Times New Roman" w:cs="Times New Roman"/>
          <w:sz w:val="24"/>
          <w:szCs w:val="24"/>
        </w:rPr>
      </w:pPr>
      <w:r>
        <w:rPr>
          <w:rFonts w:ascii="Times New Roman" w:hAnsi="Times New Roman" w:cs="Times New Roman"/>
          <w:b/>
          <w:bCs/>
          <w:sz w:val="24"/>
          <w:szCs w:val="24"/>
        </w:rPr>
        <w:t xml:space="preserve">        </w:t>
      </w:r>
      <w:r w:rsidRPr="0027020F">
        <w:rPr>
          <w:rFonts w:ascii="Times New Roman" w:hAnsi="Times New Roman" w:cs="Times New Roman"/>
          <w:b/>
          <w:bCs/>
          <w:sz w:val="24"/>
          <w:szCs w:val="24"/>
        </w:rPr>
        <w:t xml:space="preserve">R2.1. </w:t>
      </w:r>
      <w:r w:rsidRPr="0027020F">
        <w:rPr>
          <w:rFonts w:ascii="Times New Roman" w:hAnsi="Times New Roman" w:cs="Times New Roman"/>
          <w:sz w:val="24"/>
          <w:szCs w:val="24"/>
        </w:rPr>
        <w:t>The Balancing Authority may use a fixed Frequency Bias value which is based on a</w:t>
      </w:r>
    </w:p>
    <w:p w:rsidR="0027020F" w:rsidRPr="0027020F" w:rsidRDefault="0027020F" w:rsidP="0027020F">
      <w:pPr>
        <w:rPr>
          <w:rFonts w:ascii="Times New Roman" w:hAnsi="Times New Roman" w:cs="Times New Roman"/>
          <w:sz w:val="24"/>
          <w:szCs w:val="24"/>
        </w:rPr>
      </w:pPr>
      <w:r>
        <w:rPr>
          <w:rFonts w:ascii="Times New Roman" w:hAnsi="Times New Roman" w:cs="Times New Roman"/>
          <w:sz w:val="24"/>
          <w:szCs w:val="24"/>
        </w:rPr>
        <w:t xml:space="preserve">        </w:t>
      </w:r>
      <w:r w:rsidRPr="0027020F">
        <w:rPr>
          <w:rFonts w:ascii="Times New Roman" w:hAnsi="Times New Roman" w:cs="Times New Roman"/>
          <w:sz w:val="24"/>
          <w:szCs w:val="24"/>
        </w:rPr>
        <w:t>fixed, straight-line function of Tie Line deviation versus Frequency Deviation. The</w:t>
      </w:r>
    </w:p>
    <w:p w:rsidR="0027020F" w:rsidRPr="0027020F" w:rsidRDefault="0027020F" w:rsidP="0027020F">
      <w:pPr>
        <w:rPr>
          <w:rFonts w:ascii="Times New Roman" w:hAnsi="Times New Roman" w:cs="Times New Roman"/>
          <w:sz w:val="24"/>
          <w:szCs w:val="24"/>
        </w:rPr>
      </w:pPr>
      <w:r>
        <w:rPr>
          <w:rFonts w:ascii="Times New Roman" w:hAnsi="Times New Roman" w:cs="Times New Roman"/>
          <w:sz w:val="24"/>
          <w:szCs w:val="24"/>
        </w:rPr>
        <w:t xml:space="preserve">        </w:t>
      </w:r>
      <w:r w:rsidRPr="0027020F">
        <w:rPr>
          <w:rFonts w:ascii="Times New Roman" w:hAnsi="Times New Roman" w:cs="Times New Roman"/>
          <w:sz w:val="24"/>
          <w:szCs w:val="24"/>
        </w:rPr>
        <w:t>Balancing Authority shall determine the fixed value by observing and averaging the</w:t>
      </w:r>
    </w:p>
    <w:p w:rsidR="0027020F" w:rsidRDefault="0027020F" w:rsidP="0027020F">
      <w:pPr>
        <w:rPr>
          <w:rFonts w:ascii="Times New Roman" w:hAnsi="Times New Roman" w:cs="Times New Roman"/>
          <w:sz w:val="24"/>
          <w:szCs w:val="24"/>
        </w:rPr>
      </w:pPr>
      <w:r>
        <w:rPr>
          <w:rFonts w:ascii="Times New Roman" w:hAnsi="Times New Roman" w:cs="Times New Roman"/>
          <w:sz w:val="24"/>
          <w:szCs w:val="24"/>
        </w:rPr>
        <w:t xml:space="preserve">        </w:t>
      </w:r>
      <w:r w:rsidRPr="0027020F">
        <w:rPr>
          <w:rFonts w:ascii="Times New Roman" w:hAnsi="Times New Roman" w:cs="Times New Roman"/>
          <w:sz w:val="24"/>
          <w:szCs w:val="24"/>
        </w:rPr>
        <w:t>Frequency Response for several Disturbances during on-peak hours.</w:t>
      </w:r>
    </w:p>
    <w:p w:rsidR="0027020F" w:rsidRPr="0027020F" w:rsidRDefault="0027020F" w:rsidP="0027020F">
      <w:pPr>
        <w:rPr>
          <w:rFonts w:ascii="Times New Roman" w:hAnsi="Times New Roman" w:cs="Times New Roman"/>
          <w:sz w:val="24"/>
          <w:szCs w:val="24"/>
        </w:rPr>
      </w:pPr>
    </w:p>
    <w:p w:rsidR="0027020F" w:rsidRPr="0027020F" w:rsidRDefault="0027020F" w:rsidP="0027020F">
      <w:pPr>
        <w:rPr>
          <w:rFonts w:ascii="Times New Roman" w:hAnsi="Times New Roman" w:cs="Times New Roman"/>
          <w:sz w:val="24"/>
          <w:szCs w:val="24"/>
        </w:rPr>
      </w:pPr>
      <w:r>
        <w:rPr>
          <w:rFonts w:ascii="Times New Roman" w:hAnsi="Times New Roman" w:cs="Times New Roman"/>
          <w:b/>
          <w:bCs/>
          <w:sz w:val="24"/>
          <w:szCs w:val="24"/>
        </w:rPr>
        <w:t xml:space="preserve">        </w:t>
      </w:r>
      <w:r w:rsidRPr="0027020F">
        <w:rPr>
          <w:rFonts w:ascii="Times New Roman" w:hAnsi="Times New Roman" w:cs="Times New Roman"/>
          <w:b/>
          <w:bCs/>
          <w:sz w:val="24"/>
          <w:szCs w:val="24"/>
        </w:rPr>
        <w:t xml:space="preserve">R2.2. </w:t>
      </w:r>
      <w:r w:rsidRPr="0027020F">
        <w:rPr>
          <w:rFonts w:ascii="Times New Roman" w:hAnsi="Times New Roman" w:cs="Times New Roman"/>
          <w:sz w:val="24"/>
          <w:szCs w:val="24"/>
        </w:rPr>
        <w:t>The Balancing Authority may use a variable (linear or non-linear) bias value, which is</w:t>
      </w:r>
    </w:p>
    <w:p w:rsidR="0027020F" w:rsidRPr="0027020F" w:rsidRDefault="0027020F" w:rsidP="0027020F">
      <w:pPr>
        <w:rPr>
          <w:rFonts w:ascii="Times New Roman" w:hAnsi="Times New Roman" w:cs="Times New Roman"/>
          <w:sz w:val="24"/>
          <w:szCs w:val="24"/>
        </w:rPr>
      </w:pPr>
      <w:r>
        <w:rPr>
          <w:rFonts w:ascii="Times New Roman" w:hAnsi="Times New Roman" w:cs="Times New Roman"/>
          <w:sz w:val="24"/>
          <w:szCs w:val="24"/>
        </w:rPr>
        <w:t xml:space="preserve">        </w:t>
      </w:r>
      <w:r w:rsidRPr="0027020F">
        <w:rPr>
          <w:rFonts w:ascii="Times New Roman" w:hAnsi="Times New Roman" w:cs="Times New Roman"/>
          <w:sz w:val="24"/>
          <w:szCs w:val="24"/>
        </w:rPr>
        <w:t>based on a variable function of Tie Line deviation to Frequency Deviation. The</w:t>
      </w:r>
    </w:p>
    <w:p w:rsidR="0027020F" w:rsidRPr="0027020F" w:rsidRDefault="0027020F" w:rsidP="0027020F">
      <w:pPr>
        <w:rPr>
          <w:rFonts w:ascii="Times New Roman" w:hAnsi="Times New Roman" w:cs="Times New Roman"/>
          <w:sz w:val="24"/>
          <w:szCs w:val="24"/>
        </w:rPr>
      </w:pPr>
      <w:r>
        <w:rPr>
          <w:rFonts w:ascii="Times New Roman" w:hAnsi="Times New Roman" w:cs="Times New Roman"/>
          <w:sz w:val="24"/>
          <w:szCs w:val="24"/>
        </w:rPr>
        <w:t xml:space="preserve">        </w:t>
      </w:r>
      <w:r w:rsidRPr="0027020F">
        <w:rPr>
          <w:rFonts w:ascii="Times New Roman" w:hAnsi="Times New Roman" w:cs="Times New Roman"/>
          <w:sz w:val="24"/>
          <w:szCs w:val="24"/>
        </w:rPr>
        <w:t>Balancing Authority shall determine the variable frequency bias value by analyzing</w:t>
      </w:r>
    </w:p>
    <w:p w:rsidR="0027020F" w:rsidRPr="0027020F" w:rsidRDefault="0027020F" w:rsidP="0027020F">
      <w:pPr>
        <w:rPr>
          <w:rFonts w:ascii="Times New Roman" w:hAnsi="Times New Roman" w:cs="Times New Roman"/>
          <w:sz w:val="24"/>
          <w:szCs w:val="24"/>
        </w:rPr>
      </w:pPr>
      <w:r>
        <w:rPr>
          <w:rFonts w:ascii="Times New Roman" w:hAnsi="Times New Roman" w:cs="Times New Roman"/>
          <w:sz w:val="24"/>
          <w:szCs w:val="24"/>
        </w:rPr>
        <w:t xml:space="preserve">        </w:t>
      </w:r>
      <w:r w:rsidRPr="0027020F">
        <w:rPr>
          <w:rFonts w:ascii="Times New Roman" w:hAnsi="Times New Roman" w:cs="Times New Roman"/>
          <w:sz w:val="24"/>
          <w:szCs w:val="24"/>
        </w:rPr>
        <w:t>Frequency Response as it varies with factors such as load, generation, governor</w:t>
      </w:r>
    </w:p>
    <w:p w:rsidR="0027020F" w:rsidRPr="0027020F" w:rsidRDefault="0027020F" w:rsidP="0027020F">
      <w:pPr>
        <w:widowControl w:val="0"/>
        <w:spacing w:line="294" w:lineRule="exact"/>
        <w:rPr>
          <w:rFonts w:ascii="Times New Roman" w:hAnsi="Times New Roman" w:cs="Times New Roman"/>
          <w:b/>
          <w:bCs/>
          <w:color w:val="003366"/>
          <w:sz w:val="24"/>
          <w:szCs w:val="24"/>
        </w:rPr>
      </w:pPr>
      <w:r>
        <w:rPr>
          <w:rFonts w:ascii="Times New Roman" w:hAnsi="Times New Roman" w:cs="Times New Roman"/>
          <w:sz w:val="24"/>
          <w:szCs w:val="24"/>
        </w:rPr>
        <w:t xml:space="preserve">        </w:t>
      </w:r>
      <w:r w:rsidRPr="0027020F">
        <w:rPr>
          <w:rFonts w:ascii="Times New Roman" w:hAnsi="Times New Roman" w:cs="Times New Roman"/>
          <w:sz w:val="24"/>
          <w:szCs w:val="24"/>
        </w:rPr>
        <w:t>characteristics, and frequency.</w:t>
      </w:r>
    </w:p>
    <w:p w:rsidR="0027020F" w:rsidRDefault="0027020F" w:rsidP="00281790">
      <w:pPr>
        <w:widowControl w:val="0"/>
        <w:spacing w:line="294" w:lineRule="exact"/>
        <w:rPr>
          <w:rFonts w:ascii="Times New Roman" w:hAnsi="Times New Roman" w:cs="Times New Roman"/>
          <w:b/>
          <w:bCs/>
          <w:color w:val="003366"/>
          <w:sz w:val="24"/>
          <w:szCs w:val="24"/>
        </w:rPr>
      </w:pPr>
    </w:p>
    <w:p w:rsidR="0027020F" w:rsidRPr="009C039C" w:rsidRDefault="0027020F" w:rsidP="0027020F">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27020F" w:rsidRPr="009C039C" w:rsidRDefault="0027020F" w:rsidP="0027020F">
      <w:pPr>
        <w:widowControl w:val="0"/>
        <w:tabs>
          <w:tab w:val="left" w:pos="720"/>
        </w:tabs>
        <w:spacing w:line="186" w:lineRule="exact"/>
        <w:ind w:left="720"/>
        <w:rPr>
          <w:rFonts w:ascii="Times New Roman" w:hAnsi="Times New Roman" w:cs="Times New Roman"/>
          <w:sz w:val="24"/>
          <w:szCs w:val="24"/>
        </w:rPr>
      </w:pPr>
    </w:p>
    <w:p w:rsidR="0027020F" w:rsidRPr="009C039C" w:rsidRDefault="0027020F" w:rsidP="0027020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27020F" w:rsidRPr="009C039C" w:rsidRDefault="0027020F" w:rsidP="0027020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7020F" w:rsidRDefault="0027020F" w:rsidP="0027020F">
      <w:pPr>
        <w:widowControl w:val="0"/>
        <w:tabs>
          <w:tab w:val="left" w:pos="900"/>
          <w:tab w:val="left" w:pos="6360"/>
        </w:tabs>
        <w:spacing w:line="294" w:lineRule="exact"/>
        <w:rPr>
          <w:rFonts w:ascii="Times New Roman" w:hAnsi="Times New Roman" w:cs="Times New Roman"/>
          <w:b/>
          <w:i/>
          <w:iCs/>
          <w:color w:val="C00000"/>
          <w:sz w:val="24"/>
          <w:szCs w:val="24"/>
        </w:rPr>
      </w:pPr>
    </w:p>
    <w:p w:rsidR="00425F37" w:rsidRPr="008374A0" w:rsidRDefault="00425F37" w:rsidP="00425F37">
      <w:pPr>
        <w:widowControl w:val="0"/>
        <w:tabs>
          <w:tab w:val="left" w:pos="60"/>
        </w:tabs>
        <w:spacing w:line="294" w:lineRule="exact"/>
        <w:rPr>
          <w:rFonts w:ascii="Times New Roman" w:hAnsi="Times New Roman" w:cs="Times New Roman"/>
          <w:color w:val="000000"/>
          <w:sz w:val="24"/>
          <w:szCs w:val="24"/>
        </w:rPr>
      </w:pPr>
      <w:r w:rsidRPr="008374A0">
        <w:rPr>
          <w:rFonts w:ascii="Times New Roman" w:hAnsi="Times New Roman" w:cs="Times New Roman"/>
          <w:b/>
          <w:color w:val="000000"/>
          <w:sz w:val="24"/>
          <w:szCs w:val="24"/>
        </w:rPr>
        <w:t xml:space="preserve">Question: </w:t>
      </w:r>
      <w:r>
        <w:rPr>
          <w:rFonts w:ascii="Times New Roman" w:hAnsi="Times New Roman" w:cs="Times New Roman"/>
          <w:color w:val="000000"/>
          <w:sz w:val="24"/>
          <w:szCs w:val="24"/>
        </w:rPr>
        <w:t>Provide a detailed description of the methodology used to determine your Frequency Bias Setting to ensure you are as close as practical to</w:t>
      </w:r>
      <w:r w:rsidR="00F46A41">
        <w:rPr>
          <w:rFonts w:ascii="Times New Roman" w:hAnsi="Times New Roman" w:cs="Times New Roman"/>
          <w:color w:val="000000"/>
          <w:sz w:val="24"/>
          <w:szCs w:val="24"/>
        </w:rPr>
        <w:t>,</w:t>
      </w:r>
      <w:r>
        <w:rPr>
          <w:rFonts w:ascii="Times New Roman" w:hAnsi="Times New Roman" w:cs="Times New Roman"/>
          <w:color w:val="000000"/>
          <w:sz w:val="24"/>
          <w:szCs w:val="24"/>
        </w:rPr>
        <w:t xml:space="preserve"> or greater than your Frequency Response.</w:t>
      </w:r>
    </w:p>
    <w:p w:rsidR="00425F37" w:rsidRPr="008374A0" w:rsidRDefault="00425F37" w:rsidP="00425F37">
      <w:pPr>
        <w:widowControl w:val="0"/>
        <w:spacing w:line="294" w:lineRule="exact"/>
        <w:rPr>
          <w:rFonts w:ascii="Times New Roman" w:hAnsi="Times New Roman" w:cs="Times New Roman"/>
          <w:sz w:val="24"/>
          <w:szCs w:val="24"/>
        </w:rPr>
      </w:pPr>
      <w:r w:rsidRPr="000A6500">
        <w:rPr>
          <w:rFonts w:ascii="Times New Roman" w:hAnsi="Times New Roman" w:cs="Times New Roman"/>
          <w:sz w:val="24"/>
          <w:szCs w:val="24"/>
        </w:rPr>
        <w:tab/>
      </w:r>
      <w:r w:rsidRPr="000A6500">
        <w:rPr>
          <w:rFonts w:ascii="Times New Roman" w:hAnsi="Times New Roman" w:cs="Times New Roman"/>
          <w:b/>
          <w:bCs/>
          <w:color w:val="000000"/>
          <w:sz w:val="24"/>
          <w:szCs w:val="24"/>
        </w:rPr>
        <w:tab/>
      </w:r>
    </w:p>
    <w:p w:rsidR="00425F37" w:rsidRPr="008374A0" w:rsidRDefault="00425F37" w:rsidP="00425F37">
      <w:pPr>
        <w:widowControl w:val="0"/>
        <w:tabs>
          <w:tab w:val="left" w:pos="60"/>
        </w:tabs>
        <w:spacing w:line="294" w:lineRule="exact"/>
        <w:rPr>
          <w:rFonts w:ascii="Times New Roman" w:hAnsi="Times New Roman" w:cs="Times New Roman"/>
          <w:b/>
          <w:bCs/>
          <w:i/>
          <w:iCs/>
          <w:color w:val="000000"/>
          <w:sz w:val="24"/>
          <w:szCs w:val="24"/>
        </w:rPr>
      </w:pPr>
      <w:r w:rsidRPr="008374A0">
        <w:rPr>
          <w:rFonts w:ascii="Times New Roman" w:hAnsi="Times New Roman" w:cs="Times New Roman"/>
          <w:sz w:val="24"/>
          <w:szCs w:val="24"/>
        </w:rPr>
        <w:tab/>
      </w:r>
      <w:r w:rsidRPr="008374A0">
        <w:rPr>
          <w:rFonts w:ascii="Times New Roman" w:hAnsi="Times New Roman" w:cs="Times New Roman"/>
          <w:b/>
          <w:bCs/>
          <w:color w:val="264D74"/>
          <w:sz w:val="24"/>
          <w:szCs w:val="24"/>
        </w:rPr>
        <w:tab/>
      </w:r>
      <w:r w:rsidRPr="001F7465">
        <w:rPr>
          <w:rFonts w:ascii="Times New Roman" w:hAnsi="Times New Roman" w:cs="Times New Roman"/>
          <w:b/>
          <w:bCs/>
          <w:sz w:val="24"/>
          <w:szCs w:val="24"/>
        </w:rPr>
        <w:t>Entity</w:t>
      </w:r>
      <w:r w:rsidRPr="001F7465">
        <w:rPr>
          <w:rFonts w:ascii="Times New Roman" w:hAnsi="Times New Roman" w:cs="Times New Roman"/>
          <w:sz w:val="24"/>
          <w:szCs w:val="24"/>
        </w:rPr>
        <w:t xml:space="preserve"> </w:t>
      </w:r>
      <w:r w:rsidRPr="001F7465">
        <w:rPr>
          <w:rFonts w:ascii="Times New Roman" w:hAnsi="Times New Roman" w:cs="Times New Roman"/>
          <w:b/>
          <w:bCs/>
          <w:sz w:val="24"/>
          <w:szCs w:val="24"/>
        </w:rPr>
        <w:t>Response:</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 Required)</w:t>
      </w:r>
    </w:p>
    <w:p w:rsidR="00425F37" w:rsidRPr="008374A0" w:rsidRDefault="00425F37" w:rsidP="00425F37">
      <w:pPr>
        <w:widowControl w:val="0"/>
        <w:spacing w:line="186" w:lineRule="exact"/>
        <w:rPr>
          <w:rFonts w:ascii="Times New Roman" w:hAnsi="Times New Roman" w:cs="Times New Roman"/>
          <w:sz w:val="24"/>
          <w:szCs w:val="24"/>
        </w:rPr>
      </w:pPr>
    </w:p>
    <w:p w:rsidR="00425F37" w:rsidRPr="008374A0" w:rsidRDefault="00425F37" w:rsidP="00425F37">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425F37" w:rsidRPr="008374A0" w:rsidRDefault="00425F37" w:rsidP="00425F37">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5F37" w:rsidRDefault="00425F37" w:rsidP="0027020F">
      <w:pPr>
        <w:widowControl w:val="0"/>
        <w:tabs>
          <w:tab w:val="left" w:pos="900"/>
          <w:tab w:val="left" w:pos="6360"/>
        </w:tabs>
        <w:spacing w:line="294" w:lineRule="exact"/>
        <w:rPr>
          <w:rFonts w:ascii="Times New Roman" w:hAnsi="Times New Roman" w:cs="Times New Roman"/>
          <w:b/>
          <w:i/>
          <w:iCs/>
          <w:color w:val="C00000"/>
          <w:sz w:val="24"/>
          <w:szCs w:val="24"/>
        </w:rPr>
      </w:pPr>
    </w:p>
    <w:p w:rsidR="0027020F" w:rsidRDefault="0027020F" w:rsidP="0027020F">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27020F" w:rsidRDefault="0027020F" w:rsidP="0027020F">
      <w:pPr>
        <w:widowControl w:val="0"/>
        <w:tabs>
          <w:tab w:val="left" w:pos="900"/>
          <w:tab w:val="left" w:pos="6360"/>
        </w:tabs>
        <w:spacing w:line="294" w:lineRule="exact"/>
        <w:rPr>
          <w:rFonts w:ascii="Times New Roman" w:hAnsi="Times New Roman" w:cs="Times New Roman"/>
          <w:b/>
          <w:i/>
          <w:iCs/>
          <w:color w:val="C00000"/>
          <w:sz w:val="24"/>
          <w:szCs w:val="24"/>
        </w:rPr>
      </w:pPr>
    </w:p>
    <w:p w:rsidR="0027020F" w:rsidRPr="009C039C" w:rsidRDefault="0027020F" w:rsidP="0027020F">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BAL-003-0.1b</w:t>
      </w:r>
      <w:r w:rsidRPr="009C039C">
        <w:rPr>
          <w:rFonts w:ascii="Times New Roman" w:hAnsi="Times New Roman" w:cs="Times New Roman"/>
          <w:b/>
          <w:bCs/>
          <w:color w:val="264D74"/>
          <w:sz w:val="24"/>
          <w:szCs w:val="24"/>
        </w:rPr>
        <w:t xml:space="preserve"> R</w:t>
      </w:r>
      <w:r>
        <w:rPr>
          <w:rFonts w:ascii="Times New Roman" w:hAnsi="Times New Roman" w:cs="Times New Roman"/>
          <w:b/>
          <w:bCs/>
          <w:color w:val="264D74"/>
          <w:sz w:val="24"/>
          <w:szCs w:val="24"/>
        </w:rPr>
        <w:t>2</w:t>
      </w:r>
      <w:r w:rsidRPr="009C039C">
        <w:rPr>
          <w:rFonts w:ascii="Times New Roman" w:hAnsi="Times New Roman" w:cs="Times New Roman"/>
          <w:b/>
          <w:bCs/>
          <w:color w:val="264D74"/>
          <w:sz w:val="24"/>
          <w:szCs w:val="24"/>
        </w:rPr>
        <w:t>.</w:t>
      </w:r>
    </w:p>
    <w:p w:rsidR="0027020F" w:rsidRDefault="0027020F" w:rsidP="00281790">
      <w:pPr>
        <w:widowControl w:val="0"/>
        <w:spacing w:line="294" w:lineRule="exact"/>
        <w:rPr>
          <w:rFonts w:ascii="Times New Roman" w:hAnsi="Times New Roman" w:cs="Times New Roman"/>
          <w:b/>
          <w:bCs/>
          <w:color w:val="003366"/>
          <w:sz w:val="24"/>
          <w:szCs w:val="24"/>
        </w:rPr>
      </w:pPr>
    </w:p>
    <w:p w:rsidR="0007115D" w:rsidRDefault="0007115D" w:rsidP="0007115D">
      <w:pPr>
        <w:widowControl w:val="0"/>
        <w:tabs>
          <w:tab w:val="left" w:pos="1080"/>
          <w:tab w:val="left" w:pos="1560"/>
        </w:tabs>
        <w:spacing w:line="284" w:lineRule="exact"/>
        <w:ind w:left="2"/>
        <w:rPr>
          <w:rFonts w:ascii="Times New Roman" w:hAnsi="Times New Roman" w:cs="Times New Roman"/>
          <w:color w:val="264D74"/>
          <w:sz w:val="24"/>
          <w:szCs w:val="24"/>
        </w:rPr>
      </w:pPr>
      <w:r>
        <w:rPr>
          <w:rFonts w:ascii="Verdana" w:hAnsi="Verdana" w:cs="Verdana"/>
          <w:b/>
          <w:bCs/>
          <w:color w:val="000000"/>
        </w:rPr>
        <w:tab/>
      </w:r>
      <w:r w:rsidRPr="0007115D">
        <w:rPr>
          <w:rFonts w:ascii="Verdana" w:hAnsi="Verdana" w:cs="Verdana"/>
          <w:b/>
          <w:bCs/>
          <w:color w:val="365F91"/>
        </w:rPr>
        <w:t>____</w:t>
      </w:r>
      <w:r>
        <w:rPr>
          <w:rFonts w:ascii="Times New Roman" w:hAnsi="Times New Roman" w:cs="Times New Roman"/>
          <w:color w:val="264D74"/>
          <w:sz w:val="24"/>
          <w:szCs w:val="24"/>
        </w:rPr>
        <w:t xml:space="preserve">Review the Frequency Bias setting to determine the setting is as close as practical to, or greater     </w:t>
      </w:r>
    </w:p>
    <w:p w:rsidR="0007115D" w:rsidRDefault="0007115D" w:rsidP="0007115D">
      <w:pPr>
        <w:widowControl w:val="0"/>
        <w:tabs>
          <w:tab w:val="left" w:pos="1080"/>
          <w:tab w:val="left" w:pos="1560"/>
        </w:tabs>
        <w:spacing w:line="284" w:lineRule="exact"/>
        <w:ind w:left="2"/>
        <w:rPr>
          <w:rFonts w:ascii="Times New Roman" w:hAnsi="Times New Roman" w:cs="Times New Roman"/>
          <w:color w:val="264D74"/>
          <w:sz w:val="24"/>
          <w:szCs w:val="24"/>
        </w:rPr>
      </w:pPr>
      <w:r>
        <w:rPr>
          <w:rFonts w:ascii="Verdana" w:hAnsi="Verdana" w:cs="Verdana"/>
          <w:b/>
          <w:bCs/>
          <w:color w:val="365F91"/>
        </w:rPr>
        <w:t xml:space="preserve">                </w:t>
      </w:r>
      <w:r>
        <w:rPr>
          <w:rFonts w:ascii="Times New Roman" w:hAnsi="Times New Roman" w:cs="Times New Roman"/>
          <w:color w:val="264D74"/>
          <w:sz w:val="24"/>
          <w:szCs w:val="24"/>
        </w:rPr>
        <w:t xml:space="preserve">than, the Balancing Authorities Frequency Response. </w:t>
      </w:r>
      <w:r>
        <w:tab/>
      </w:r>
    </w:p>
    <w:p w:rsidR="0007115D" w:rsidRDefault="0007115D" w:rsidP="0007115D">
      <w:pPr>
        <w:widowControl w:val="0"/>
        <w:tabs>
          <w:tab w:val="left" w:pos="1080"/>
          <w:tab w:val="left" w:pos="1560"/>
        </w:tabs>
        <w:spacing w:line="284" w:lineRule="exact"/>
        <w:rPr>
          <w:rFonts w:ascii="Times New Roman" w:hAnsi="Times New Roman" w:cs="Times New Roman"/>
          <w:color w:val="264D74"/>
          <w:sz w:val="24"/>
          <w:szCs w:val="24"/>
        </w:rPr>
      </w:pPr>
      <w:r>
        <w:rPr>
          <w:rFonts w:ascii="Verdana" w:hAnsi="Verdana" w:cs="Verdana"/>
          <w:b/>
          <w:bCs/>
          <w:color w:val="000000"/>
        </w:rPr>
        <w:tab/>
      </w:r>
      <w:r w:rsidRPr="0007115D">
        <w:rPr>
          <w:rFonts w:ascii="Verdana" w:hAnsi="Verdana" w:cs="Verdana"/>
          <w:b/>
          <w:bCs/>
          <w:color w:val="365F91"/>
        </w:rPr>
        <w:t>____</w:t>
      </w:r>
      <w:r>
        <w:rPr>
          <w:rFonts w:ascii="Times New Roman" w:hAnsi="Times New Roman" w:cs="Times New Roman"/>
          <w:color w:val="264D74"/>
          <w:sz w:val="24"/>
          <w:szCs w:val="24"/>
        </w:rPr>
        <w:t xml:space="preserve">Confirm if the Balancing Authority has calculated the Frequency Bias value based on one </w:t>
      </w:r>
    </w:p>
    <w:p w:rsidR="0007115D" w:rsidRDefault="0007115D" w:rsidP="0007115D">
      <w:pPr>
        <w:widowControl w:val="0"/>
        <w:tabs>
          <w:tab w:val="left" w:pos="1560"/>
        </w:tabs>
        <w:spacing w:line="368" w:lineRule="exact"/>
        <w:rPr>
          <w:rFonts w:ascii="Times New Roman" w:hAnsi="Times New Roman" w:cs="Times New Roman"/>
          <w:color w:val="264D74"/>
          <w:sz w:val="24"/>
          <w:szCs w:val="24"/>
        </w:rPr>
      </w:pPr>
      <w:r>
        <w:tab/>
      </w:r>
      <w:r>
        <w:rPr>
          <w:rFonts w:ascii="Times New Roman" w:hAnsi="Times New Roman" w:cs="Times New Roman"/>
          <w:color w:val="264D74"/>
          <w:sz w:val="24"/>
          <w:szCs w:val="24"/>
        </w:rPr>
        <w:t>of the methodologies outlined in R2.1 or R2.2.</w:t>
      </w:r>
    </w:p>
    <w:p w:rsidR="0007115D" w:rsidRPr="009C039C" w:rsidRDefault="0007115D" w:rsidP="00281790">
      <w:pPr>
        <w:widowControl w:val="0"/>
        <w:spacing w:line="294" w:lineRule="exact"/>
        <w:rPr>
          <w:rFonts w:ascii="Times New Roman" w:hAnsi="Times New Roman" w:cs="Times New Roman"/>
          <w:b/>
          <w:bCs/>
          <w:color w:val="003366"/>
          <w:sz w:val="24"/>
          <w:szCs w:val="24"/>
        </w:rPr>
      </w:pPr>
    </w:p>
    <w:p w:rsidR="0007115D" w:rsidRPr="009C039C" w:rsidRDefault="0007115D" w:rsidP="0007115D">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07115D" w:rsidRPr="009C039C" w:rsidRDefault="0007115D" w:rsidP="0007115D">
      <w:pPr>
        <w:widowControl w:val="0"/>
        <w:shd w:val="clear" w:color="auto" w:fill="D3DCE9"/>
        <w:tabs>
          <w:tab w:val="left" w:pos="720"/>
        </w:tabs>
        <w:spacing w:line="294" w:lineRule="exact"/>
        <w:rPr>
          <w:rFonts w:ascii="Times New Roman" w:hAnsi="Times New Roman" w:cs="Times New Roman"/>
          <w:bCs/>
          <w:color w:val="264D74"/>
          <w:sz w:val="24"/>
          <w:szCs w:val="24"/>
        </w:rPr>
      </w:pPr>
    </w:p>
    <w:p w:rsidR="0007115D" w:rsidRPr="009C039C" w:rsidRDefault="0007115D" w:rsidP="0007115D">
      <w:pPr>
        <w:widowControl w:val="0"/>
        <w:shd w:val="clear" w:color="auto" w:fill="D3DCE9"/>
        <w:tabs>
          <w:tab w:val="left" w:pos="720"/>
        </w:tabs>
        <w:spacing w:line="294" w:lineRule="exact"/>
        <w:rPr>
          <w:rFonts w:ascii="Times New Roman" w:hAnsi="Times New Roman" w:cs="Times New Roman"/>
          <w:bCs/>
          <w:color w:val="264D74"/>
          <w:sz w:val="24"/>
          <w:szCs w:val="24"/>
        </w:rPr>
      </w:pPr>
    </w:p>
    <w:p w:rsidR="0007115D" w:rsidRPr="009C039C" w:rsidRDefault="0007115D" w:rsidP="0007115D">
      <w:pPr>
        <w:widowControl w:val="0"/>
        <w:tabs>
          <w:tab w:val="left" w:pos="900"/>
          <w:tab w:val="left" w:pos="6360"/>
        </w:tabs>
        <w:spacing w:line="294" w:lineRule="exact"/>
        <w:rPr>
          <w:rFonts w:ascii="Times New Roman" w:hAnsi="Times New Roman" w:cs="Times New Roman"/>
          <w:b/>
          <w:bCs/>
          <w:color w:val="264D74"/>
          <w:sz w:val="24"/>
          <w:szCs w:val="24"/>
        </w:rPr>
      </w:pPr>
    </w:p>
    <w:p w:rsidR="0007115D" w:rsidRPr="009C039C" w:rsidRDefault="0007115D" w:rsidP="0007115D">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07115D" w:rsidRPr="009C039C" w:rsidTr="0007115D">
        <w:tc>
          <w:tcPr>
            <w:tcW w:w="7848" w:type="dxa"/>
            <w:tcBorders>
              <w:top w:val="single" w:sz="8" w:space="0" w:color="4F81BD"/>
              <w:left w:val="nil"/>
              <w:bottom w:val="single" w:sz="8" w:space="0" w:color="4F81BD"/>
              <w:right w:val="nil"/>
            </w:tcBorders>
          </w:tcPr>
          <w:p w:rsidR="0007115D" w:rsidRPr="009C039C" w:rsidRDefault="0007115D" w:rsidP="0007115D">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07115D" w:rsidRPr="009C039C" w:rsidRDefault="0007115D" w:rsidP="0007115D">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07115D" w:rsidRPr="009C039C" w:rsidRDefault="0007115D" w:rsidP="0007115D">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Version</w:t>
            </w:r>
          </w:p>
        </w:tc>
      </w:tr>
      <w:tr w:rsidR="0007115D" w:rsidRPr="009C039C" w:rsidTr="0007115D">
        <w:tc>
          <w:tcPr>
            <w:tcW w:w="7848" w:type="dxa"/>
            <w:tcBorders>
              <w:left w:val="nil"/>
              <w:right w:val="nil"/>
            </w:tcBorders>
            <w:shd w:val="clear" w:color="auto" w:fill="D3DFEE"/>
          </w:tcPr>
          <w:p w:rsidR="0007115D" w:rsidRPr="009C039C" w:rsidRDefault="0007115D" w:rsidP="0007115D">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07115D" w:rsidRPr="009C039C" w:rsidRDefault="0007115D" w:rsidP="0007115D">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07115D" w:rsidRPr="009C039C" w:rsidRDefault="0007115D" w:rsidP="0007115D">
            <w:pPr>
              <w:widowControl w:val="0"/>
              <w:tabs>
                <w:tab w:val="left" w:pos="900"/>
                <w:tab w:val="left" w:pos="6360"/>
              </w:tabs>
              <w:spacing w:line="294" w:lineRule="exact"/>
              <w:rPr>
                <w:rFonts w:ascii="Times New Roman" w:hAnsi="Times New Roman" w:cs="Times New Roman"/>
                <w:b/>
                <w:bCs/>
                <w:color w:val="264D74"/>
                <w:sz w:val="24"/>
                <w:szCs w:val="24"/>
              </w:rPr>
            </w:pPr>
          </w:p>
        </w:tc>
      </w:tr>
      <w:tr w:rsidR="0007115D" w:rsidRPr="009C039C" w:rsidTr="0007115D">
        <w:tc>
          <w:tcPr>
            <w:tcW w:w="7848" w:type="dxa"/>
          </w:tcPr>
          <w:p w:rsidR="0007115D" w:rsidRPr="009C039C" w:rsidRDefault="0007115D" w:rsidP="0007115D">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Pr>
          <w:p w:rsidR="0007115D" w:rsidRPr="009C039C" w:rsidRDefault="0007115D" w:rsidP="0007115D">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Pr>
          <w:p w:rsidR="0007115D" w:rsidRPr="009C039C" w:rsidRDefault="0007115D" w:rsidP="0007115D">
            <w:pPr>
              <w:widowControl w:val="0"/>
              <w:tabs>
                <w:tab w:val="left" w:pos="900"/>
                <w:tab w:val="left" w:pos="6360"/>
              </w:tabs>
              <w:spacing w:line="294" w:lineRule="exact"/>
              <w:rPr>
                <w:rFonts w:ascii="Times New Roman" w:hAnsi="Times New Roman" w:cs="Times New Roman"/>
                <w:b/>
                <w:bCs/>
                <w:color w:val="264D74"/>
                <w:sz w:val="24"/>
                <w:szCs w:val="24"/>
              </w:rPr>
            </w:pPr>
          </w:p>
        </w:tc>
      </w:tr>
      <w:tr w:rsidR="0007115D" w:rsidRPr="009C039C" w:rsidTr="0007115D">
        <w:tc>
          <w:tcPr>
            <w:tcW w:w="7848" w:type="dxa"/>
            <w:tcBorders>
              <w:left w:val="nil"/>
              <w:right w:val="nil"/>
            </w:tcBorders>
            <w:shd w:val="clear" w:color="auto" w:fill="D3DFEE"/>
          </w:tcPr>
          <w:p w:rsidR="0007115D" w:rsidRPr="009C039C" w:rsidRDefault="0007115D" w:rsidP="0007115D">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07115D" w:rsidRPr="009C039C" w:rsidRDefault="0007115D" w:rsidP="0007115D">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07115D" w:rsidRPr="009C039C" w:rsidRDefault="0007115D" w:rsidP="0007115D">
            <w:pPr>
              <w:widowControl w:val="0"/>
              <w:tabs>
                <w:tab w:val="left" w:pos="900"/>
                <w:tab w:val="left" w:pos="6360"/>
              </w:tabs>
              <w:spacing w:line="294" w:lineRule="exact"/>
              <w:rPr>
                <w:rFonts w:ascii="Times New Roman" w:hAnsi="Times New Roman" w:cs="Times New Roman"/>
                <w:b/>
                <w:bCs/>
                <w:color w:val="264D74"/>
                <w:sz w:val="24"/>
                <w:szCs w:val="24"/>
              </w:rPr>
            </w:pPr>
          </w:p>
        </w:tc>
      </w:tr>
    </w:tbl>
    <w:p w:rsidR="00861282" w:rsidRDefault="00861282" w:rsidP="00281790">
      <w:pPr>
        <w:widowControl w:val="0"/>
        <w:spacing w:line="294" w:lineRule="exact"/>
        <w:rPr>
          <w:rFonts w:ascii="Times New Roman" w:hAnsi="Times New Roman" w:cs="Times New Roman"/>
          <w:b/>
          <w:bCs/>
          <w:color w:val="003366"/>
          <w:sz w:val="24"/>
          <w:szCs w:val="24"/>
        </w:rPr>
      </w:pPr>
    </w:p>
    <w:p w:rsidR="0027020F" w:rsidRDefault="0027020F" w:rsidP="00281790">
      <w:pPr>
        <w:widowControl w:val="0"/>
        <w:spacing w:line="294" w:lineRule="exact"/>
        <w:rPr>
          <w:rFonts w:ascii="Times New Roman" w:hAnsi="Times New Roman" w:cs="Times New Roman"/>
          <w:b/>
          <w:bCs/>
          <w:color w:val="003366"/>
          <w:sz w:val="24"/>
          <w:szCs w:val="24"/>
        </w:rPr>
      </w:pPr>
    </w:p>
    <w:p w:rsidR="0007115D" w:rsidRPr="0007115D" w:rsidRDefault="0007115D" w:rsidP="0007115D">
      <w:pPr>
        <w:rPr>
          <w:rFonts w:ascii="Times New Roman" w:hAnsi="Times New Roman" w:cs="Times New Roman"/>
          <w:sz w:val="24"/>
          <w:szCs w:val="24"/>
        </w:rPr>
      </w:pPr>
      <w:r w:rsidRPr="0007115D">
        <w:rPr>
          <w:rFonts w:ascii="Times New Roman" w:hAnsi="Times New Roman" w:cs="Times New Roman"/>
          <w:b/>
          <w:bCs/>
          <w:sz w:val="24"/>
          <w:szCs w:val="24"/>
        </w:rPr>
        <w:t xml:space="preserve">R3. </w:t>
      </w:r>
      <w:r w:rsidRPr="0007115D">
        <w:rPr>
          <w:rFonts w:ascii="Times New Roman" w:hAnsi="Times New Roman" w:cs="Times New Roman"/>
          <w:sz w:val="24"/>
          <w:szCs w:val="24"/>
        </w:rPr>
        <w:t>Each Balancing Authority shall operate its Automatic Generation Control (AGC) on Tie Line</w:t>
      </w:r>
    </w:p>
    <w:p w:rsidR="0027020F" w:rsidRPr="0007115D" w:rsidRDefault="0007115D" w:rsidP="0007115D">
      <w:pPr>
        <w:widowControl w:val="0"/>
        <w:spacing w:line="294" w:lineRule="exact"/>
        <w:rPr>
          <w:rFonts w:ascii="Times New Roman" w:hAnsi="Times New Roman" w:cs="Times New Roman"/>
          <w:b/>
          <w:bCs/>
          <w:color w:val="003366"/>
          <w:sz w:val="24"/>
          <w:szCs w:val="24"/>
        </w:rPr>
      </w:pPr>
      <w:r w:rsidRPr="0007115D">
        <w:rPr>
          <w:rFonts w:ascii="Times New Roman" w:hAnsi="Times New Roman" w:cs="Times New Roman"/>
          <w:sz w:val="24"/>
          <w:szCs w:val="24"/>
        </w:rPr>
        <w:t>Frequency Bias, unless such operation is adverse to system or Interconnection reliability.</w:t>
      </w:r>
    </w:p>
    <w:p w:rsidR="0027020F" w:rsidRDefault="0027020F" w:rsidP="00281790">
      <w:pPr>
        <w:widowControl w:val="0"/>
        <w:spacing w:line="294" w:lineRule="exact"/>
        <w:rPr>
          <w:rFonts w:ascii="Times New Roman" w:hAnsi="Times New Roman" w:cs="Times New Roman"/>
          <w:b/>
          <w:bCs/>
          <w:color w:val="003366"/>
          <w:sz w:val="24"/>
          <w:szCs w:val="24"/>
        </w:rPr>
      </w:pPr>
    </w:p>
    <w:p w:rsidR="0007115D" w:rsidRPr="009C039C" w:rsidRDefault="0007115D" w:rsidP="0007115D">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07115D" w:rsidRPr="009C039C" w:rsidRDefault="0007115D" w:rsidP="0007115D">
      <w:pPr>
        <w:widowControl w:val="0"/>
        <w:tabs>
          <w:tab w:val="left" w:pos="720"/>
        </w:tabs>
        <w:spacing w:line="186" w:lineRule="exact"/>
        <w:ind w:left="720"/>
        <w:rPr>
          <w:rFonts w:ascii="Times New Roman" w:hAnsi="Times New Roman" w:cs="Times New Roman"/>
          <w:sz w:val="24"/>
          <w:szCs w:val="24"/>
        </w:rPr>
      </w:pPr>
    </w:p>
    <w:p w:rsidR="0007115D" w:rsidRPr="009C039C" w:rsidRDefault="0007115D" w:rsidP="0007115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07115D" w:rsidRPr="009C039C" w:rsidRDefault="0007115D" w:rsidP="0007115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7115D" w:rsidRDefault="0007115D" w:rsidP="0007115D">
      <w:pPr>
        <w:widowControl w:val="0"/>
        <w:tabs>
          <w:tab w:val="left" w:pos="900"/>
          <w:tab w:val="left" w:pos="6360"/>
        </w:tabs>
        <w:spacing w:line="294" w:lineRule="exact"/>
        <w:rPr>
          <w:rFonts w:ascii="Times New Roman" w:hAnsi="Times New Roman" w:cs="Times New Roman"/>
          <w:b/>
          <w:i/>
          <w:iCs/>
          <w:color w:val="C00000"/>
          <w:sz w:val="24"/>
          <w:szCs w:val="24"/>
        </w:rPr>
      </w:pPr>
    </w:p>
    <w:p w:rsidR="00A915FC" w:rsidRDefault="00A915FC" w:rsidP="0007115D">
      <w:pPr>
        <w:widowControl w:val="0"/>
        <w:tabs>
          <w:tab w:val="left" w:pos="900"/>
          <w:tab w:val="left" w:pos="6360"/>
        </w:tabs>
        <w:spacing w:line="294" w:lineRule="exact"/>
        <w:rPr>
          <w:rFonts w:ascii="Times New Roman" w:hAnsi="Times New Roman" w:cs="Times New Roman"/>
          <w:b/>
          <w:i/>
          <w:iCs/>
          <w:color w:val="C00000"/>
          <w:sz w:val="24"/>
          <w:szCs w:val="24"/>
        </w:rPr>
      </w:pPr>
    </w:p>
    <w:p w:rsidR="0007115D" w:rsidRDefault="0007115D" w:rsidP="0007115D">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07115D" w:rsidRDefault="0007115D" w:rsidP="0007115D">
      <w:pPr>
        <w:widowControl w:val="0"/>
        <w:tabs>
          <w:tab w:val="left" w:pos="900"/>
          <w:tab w:val="left" w:pos="6360"/>
        </w:tabs>
        <w:spacing w:line="294" w:lineRule="exact"/>
        <w:rPr>
          <w:rFonts w:ascii="Times New Roman" w:hAnsi="Times New Roman" w:cs="Times New Roman"/>
          <w:b/>
          <w:i/>
          <w:iCs/>
          <w:color w:val="C00000"/>
          <w:sz w:val="24"/>
          <w:szCs w:val="24"/>
        </w:rPr>
      </w:pPr>
    </w:p>
    <w:p w:rsidR="0007115D" w:rsidRPr="009C039C" w:rsidRDefault="0007115D" w:rsidP="0007115D">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BAL-003-0.1b</w:t>
      </w:r>
      <w:r w:rsidRPr="009C039C">
        <w:rPr>
          <w:rFonts w:ascii="Times New Roman" w:hAnsi="Times New Roman" w:cs="Times New Roman"/>
          <w:b/>
          <w:bCs/>
          <w:color w:val="264D74"/>
          <w:sz w:val="24"/>
          <w:szCs w:val="24"/>
        </w:rPr>
        <w:t xml:space="preserve"> R</w:t>
      </w:r>
      <w:r>
        <w:rPr>
          <w:rFonts w:ascii="Times New Roman" w:hAnsi="Times New Roman" w:cs="Times New Roman"/>
          <w:b/>
          <w:bCs/>
          <w:color w:val="264D74"/>
          <w:sz w:val="24"/>
          <w:szCs w:val="24"/>
        </w:rPr>
        <w:t>3</w:t>
      </w:r>
      <w:r w:rsidRPr="009C039C">
        <w:rPr>
          <w:rFonts w:ascii="Times New Roman" w:hAnsi="Times New Roman" w:cs="Times New Roman"/>
          <w:b/>
          <w:bCs/>
          <w:color w:val="264D74"/>
          <w:sz w:val="24"/>
          <w:szCs w:val="24"/>
        </w:rPr>
        <w:t>.</w:t>
      </w:r>
    </w:p>
    <w:p w:rsidR="0027020F" w:rsidRDefault="0027020F" w:rsidP="00281790">
      <w:pPr>
        <w:widowControl w:val="0"/>
        <w:spacing w:line="294" w:lineRule="exact"/>
        <w:rPr>
          <w:rFonts w:ascii="Times New Roman" w:hAnsi="Times New Roman" w:cs="Times New Roman"/>
          <w:b/>
          <w:bCs/>
          <w:color w:val="003366"/>
          <w:sz w:val="24"/>
          <w:szCs w:val="24"/>
        </w:rPr>
      </w:pPr>
    </w:p>
    <w:p w:rsidR="0007115D" w:rsidRDefault="0007115D" w:rsidP="0007115D">
      <w:pPr>
        <w:widowControl w:val="0"/>
        <w:tabs>
          <w:tab w:val="left" w:pos="1080"/>
          <w:tab w:val="left" w:pos="1560"/>
        </w:tabs>
        <w:spacing w:line="284" w:lineRule="exact"/>
        <w:rPr>
          <w:rFonts w:ascii="Times New Roman" w:hAnsi="Times New Roman" w:cs="Times New Roman"/>
          <w:color w:val="264D74"/>
          <w:sz w:val="24"/>
          <w:szCs w:val="24"/>
        </w:rPr>
      </w:pPr>
      <w:r>
        <w:rPr>
          <w:rFonts w:ascii="Verdana" w:hAnsi="Verdana" w:cs="Verdana"/>
          <w:b/>
          <w:bCs/>
          <w:color w:val="000000"/>
        </w:rPr>
        <w:tab/>
      </w:r>
      <w:r>
        <w:rPr>
          <w:rFonts w:ascii="Verdana" w:hAnsi="Verdana" w:cs="Verdana"/>
          <w:b/>
          <w:bCs/>
          <w:color w:val="365F91"/>
        </w:rPr>
        <w:t>____</w:t>
      </w:r>
      <w:r>
        <w:rPr>
          <w:rFonts w:ascii="Times New Roman" w:hAnsi="Times New Roman" w:cs="Times New Roman"/>
          <w:color w:val="264D74"/>
          <w:sz w:val="24"/>
          <w:szCs w:val="24"/>
        </w:rPr>
        <w:t xml:space="preserve">Confirm that the Balancing Authority routinely operated their AGC on Tie Line Frequency </w:t>
      </w:r>
    </w:p>
    <w:p w:rsidR="0007115D" w:rsidRDefault="0007115D" w:rsidP="0007115D">
      <w:pPr>
        <w:widowControl w:val="0"/>
        <w:tabs>
          <w:tab w:val="left" w:pos="1560"/>
        </w:tabs>
        <w:spacing w:line="368" w:lineRule="exact"/>
        <w:rPr>
          <w:rFonts w:ascii="Times New Roman" w:hAnsi="Times New Roman" w:cs="Times New Roman"/>
          <w:color w:val="264D74"/>
          <w:sz w:val="24"/>
          <w:szCs w:val="24"/>
        </w:rPr>
      </w:pPr>
      <w:r>
        <w:tab/>
      </w:r>
      <w:r>
        <w:rPr>
          <w:rFonts w:ascii="Times New Roman" w:hAnsi="Times New Roman" w:cs="Times New Roman"/>
          <w:color w:val="264D74"/>
          <w:sz w:val="24"/>
          <w:szCs w:val="24"/>
        </w:rPr>
        <w:t>Bias mode during the audited period</w:t>
      </w:r>
    </w:p>
    <w:p w:rsidR="0007115D" w:rsidRDefault="0007115D" w:rsidP="0007115D">
      <w:pPr>
        <w:widowControl w:val="0"/>
        <w:tabs>
          <w:tab w:val="left" w:pos="1080"/>
          <w:tab w:val="left" w:pos="1560"/>
        </w:tabs>
        <w:spacing w:line="284" w:lineRule="exact"/>
        <w:rPr>
          <w:rFonts w:ascii="Times New Roman" w:hAnsi="Times New Roman" w:cs="Times New Roman"/>
          <w:color w:val="264D74"/>
          <w:sz w:val="24"/>
          <w:szCs w:val="24"/>
        </w:rPr>
      </w:pPr>
      <w:r>
        <w:tab/>
      </w:r>
      <w:r>
        <w:rPr>
          <w:color w:val="365F91"/>
        </w:rPr>
        <w:t>____</w:t>
      </w:r>
      <w:r>
        <w:rPr>
          <w:rFonts w:ascii="Times New Roman" w:hAnsi="Times New Roman" w:cs="Times New Roman"/>
          <w:color w:val="264D74"/>
          <w:sz w:val="24"/>
          <w:szCs w:val="24"/>
        </w:rPr>
        <w:t xml:space="preserve">Confirm that any operation outside of Tie Line Bias method was done to avoid adverse </w:t>
      </w:r>
    </w:p>
    <w:p w:rsidR="0007115D" w:rsidRDefault="0007115D" w:rsidP="0007115D">
      <w:pPr>
        <w:widowControl w:val="0"/>
        <w:tabs>
          <w:tab w:val="left" w:pos="1560"/>
        </w:tabs>
        <w:spacing w:line="368" w:lineRule="exact"/>
        <w:rPr>
          <w:rFonts w:ascii="Times New Roman" w:hAnsi="Times New Roman" w:cs="Times New Roman"/>
          <w:color w:val="264D74"/>
          <w:sz w:val="24"/>
          <w:szCs w:val="24"/>
        </w:rPr>
      </w:pPr>
      <w:r>
        <w:tab/>
      </w:r>
      <w:r>
        <w:rPr>
          <w:rFonts w:ascii="Times New Roman" w:hAnsi="Times New Roman" w:cs="Times New Roman"/>
          <w:color w:val="264D74"/>
          <w:sz w:val="24"/>
          <w:szCs w:val="24"/>
        </w:rPr>
        <w:t>system or Interconnection reliability</w:t>
      </w:r>
    </w:p>
    <w:p w:rsidR="0027020F" w:rsidRDefault="0027020F" w:rsidP="00281790">
      <w:pPr>
        <w:widowControl w:val="0"/>
        <w:spacing w:line="294" w:lineRule="exact"/>
        <w:rPr>
          <w:rFonts w:ascii="Times New Roman" w:hAnsi="Times New Roman" w:cs="Times New Roman"/>
          <w:b/>
          <w:bCs/>
          <w:color w:val="003366"/>
          <w:sz w:val="24"/>
          <w:szCs w:val="24"/>
        </w:rPr>
      </w:pPr>
    </w:p>
    <w:p w:rsidR="0007115D" w:rsidRPr="009C039C" w:rsidRDefault="0007115D" w:rsidP="0007115D">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07115D" w:rsidRPr="009C039C" w:rsidRDefault="0007115D" w:rsidP="0007115D">
      <w:pPr>
        <w:widowControl w:val="0"/>
        <w:shd w:val="clear" w:color="auto" w:fill="D3DCE9"/>
        <w:tabs>
          <w:tab w:val="left" w:pos="720"/>
        </w:tabs>
        <w:spacing w:line="294" w:lineRule="exact"/>
        <w:rPr>
          <w:rFonts w:ascii="Times New Roman" w:hAnsi="Times New Roman" w:cs="Times New Roman"/>
          <w:bCs/>
          <w:color w:val="264D74"/>
          <w:sz w:val="24"/>
          <w:szCs w:val="24"/>
        </w:rPr>
      </w:pPr>
    </w:p>
    <w:p w:rsidR="0007115D" w:rsidRPr="009C039C" w:rsidRDefault="0007115D" w:rsidP="0007115D">
      <w:pPr>
        <w:widowControl w:val="0"/>
        <w:shd w:val="clear" w:color="auto" w:fill="D3DCE9"/>
        <w:tabs>
          <w:tab w:val="left" w:pos="720"/>
        </w:tabs>
        <w:spacing w:line="294" w:lineRule="exact"/>
        <w:rPr>
          <w:rFonts w:ascii="Times New Roman" w:hAnsi="Times New Roman" w:cs="Times New Roman"/>
          <w:bCs/>
          <w:color w:val="264D74"/>
          <w:sz w:val="24"/>
          <w:szCs w:val="24"/>
        </w:rPr>
      </w:pPr>
    </w:p>
    <w:p w:rsidR="0007115D" w:rsidRPr="009C039C" w:rsidRDefault="0007115D" w:rsidP="0007115D">
      <w:pPr>
        <w:widowControl w:val="0"/>
        <w:tabs>
          <w:tab w:val="left" w:pos="900"/>
          <w:tab w:val="left" w:pos="6360"/>
        </w:tabs>
        <w:spacing w:line="294" w:lineRule="exact"/>
        <w:rPr>
          <w:rFonts w:ascii="Times New Roman" w:hAnsi="Times New Roman" w:cs="Times New Roman"/>
          <w:b/>
          <w:bCs/>
          <w:color w:val="264D74"/>
          <w:sz w:val="24"/>
          <w:szCs w:val="24"/>
        </w:rPr>
      </w:pPr>
    </w:p>
    <w:p w:rsidR="0007115D" w:rsidRPr="009C039C" w:rsidRDefault="0007115D" w:rsidP="0007115D">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07115D" w:rsidRPr="009C039C" w:rsidTr="0007115D">
        <w:tc>
          <w:tcPr>
            <w:tcW w:w="7848" w:type="dxa"/>
            <w:tcBorders>
              <w:top w:val="single" w:sz="8" w:space="0" w:color="4F81BD"/>
              <w:left w:val="nil"/>
              <w:bottom w:val="single" w:sz="8" w:space="0" w:color="4F81BD"/>
              <w:right w:val="nil"/>
            </w:tcBorders>
          </w:tcPr>
          <w:p w:rsidR="0007115D" w:rsidRPr="009C039C" w:rsidRDefault="0007115D" w:rsidP="0007115D">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07115D" w:rsidRPr="009C039C" w:rsidRDefault="0007115D" w:rsidP="0007115D">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07115D" w:rsidRPr="009C039C" w:rsidRDefault="0007115D" w:rsidP="0007115D">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Version</w:t>
            </w:r>
          </w:p>
        </w:tc>
      </w:tr>
      <w:tr w:rsidR="0007115D" w:rsidRPr="009C039C" w:rsidTr="0007115D">
        <w:tc>
          <w:tcPr>
            <w:tcW w:w="7848" w:type="dxa"/>
            <w:tcBorders>
              <w:left w:val="nil"/>
              <w:right w:val="nil"/>
            </w:tcBorders>
            <w:shd w:val="clear" w:color="auto" w:fill="D3DFEE"/>
          </w:tcPr>
          <w:p w:rsidR="0007115D" w:rsidRPr="009C039C" w:rsidRDefault="0007115D" w:rsidP="0007115D">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07115D" w:rsidRPr="009C039C" w:rsidRDefault="0007115D" w:rsidP="0007115D">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07115D" w:rsidRPr="009C039C" w:rsidRDefault="0007115D" w:rsidP="0007115D">
            <w:pPr>
              <w:widowControl w:val="0"/>
              <w:tabs>
                <w:tab w:val="left" w:pos="900"/>
                <w:tab w:val="left" w:pos="6360"/>
              </w:tabs>
              <w:spacing w:line="294" w:lineRule="exact"/>
              <w:rPr>
                <w:rFonts w:ascii="Times New Roman" w:hAnsi="Times New Roman" w:cs="Times New Roman"/>
                <w:b/>
                <w:bCs/>
                <w:color w:val="264D74"/>
                <w:sz w:val="24"/>
                <w:szCs w:val="24"/>
              </w:rPr>
            </w:pPr>
          </w:p>
        </w:tc>
      </w:tr>
      <w:tr w:rsidR="0007115D" w:rsidRPr="009C039C" w:rsidTr="0007115D">
        <w:tc>
          <w:tcPr>
            <w:tcW w:w="7848" w:type="dxa"/>
          </w:tcPr>
          <w:p w:rsidR="0007115D" w:rsidRPr="009C039C" w:rsidRDefault="0007115D" w:rsidP="0007115D">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Pr>
          <w:p w:rsidR="0007115D" w:rsidRPr="009C039C" w:rsidRDefault="0007115D" w:rsidP="0007115D">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Pr>
          <w:p w:rsidR="0007115D" w:rsidRPr="009C039C" w:rsidRDefault="0007115D" w:rsidP="0007115D">
            <w:pPr>
              <w:widowControl w:val="0"/>
              <w:tabs>
                <w:tab w:val="left" w:pos="900"/>
                <w:tab w:val="left" w:pos="6360"/>
              </w:tabs>
              <w:spacing w:line="294" w:lineRule="exact"/>
              <w:rPr>
                <w:rFonts w:ascii="Times New Roman" w:hAnsi="Times New Roman" w:cs="Times New Roman"/>
                <w:b/>
                <w:bCs/>
                <w:color w:val="264D74"/>
                <w:sz w:val="24"/>
                <w:szCs w:val="24"/>
              </w:rPr>
            </w:pPr>
          </w:p>
        </w:tc>
      </w:tr>
      <w:tr w:rsidR="0007115D" w:rsidRPr="009C039C" w:rsidTr="0007115D">
        <w:tc>
          <w:tcPr>
            <w:tcW w:w="7848" w:type="dxa"/>
            <w:tcBorders>
              <w:left w:val="nil"/>
              <w:right w:val="nil"/>
            </w:tcBorders>
            <w:shd w:val="clear" w:color="auto" w:fill="D3DFEE"/>
          </w:tcPr>
          <w:p w:rsidR="0007115D" w:rsidRPr="009C039C" w:rsidRDefault="0007115D" w:rsidP="0007115D">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07115D" w:rsidRPr="009C039C" w:rsidRDefault="0007115D" w:rsidP="0007115D">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07115D" w:rsidRPr="009C039C" w:rsidRDefault="0007115D" w:rsidP="0007115D">
            <w:pPr>
              <w:widowControl w:val="0"/>
              <w:tabs>
                <w:tab w:val="left" w:pos="900"/>
                <w:tab w:val="left" w:pos="6360"/>
              </w:tabs>
              <w:spacing w:line="294" w:lineRule="exact"/>
              <w:rPr>
                <w:rFonts w:ascii="Times New Roman" w:hAnsi="Times New Roman" w:cs="Times New Roman"/>
                <w:b/>
                <w:bCs/>
                <w:color w:val="264D74"/>
                <w:sz w:val="24"/>
                <w:szCs w:val="24"/>
              </w:rPr>
            </w:pPr>
          </w:p>
        </w:tc>
      </w:tr>
    </w:tbl>
    <w:p w:rsidR="0007115D" w:rsidRDefault="0007115D" w:rsidP="0007115D">
      <w:pPr>
        <w:widowControl w:val="0"/>
        <w:spacing w:line="294" w:lineRule="exact"/>
        <w:rPr>
          <w:rFonts w:ascii="Times New Roman" w:hAnsi="Times New Roman" w:cs="Times New Roman"/>
          <w:b/>
          <w:bCs/>
          <w:color w:val="003366"/>
          <w:sz w:val="24"/>
          <w:szCs w:val="24"/>
        </w:rPr>
      </w:pPr>
    </w:p>
    <w:p w:rsidR="0007115D" w:rsidRPr="0007115D" w:rsidRDefault="0007115D" w:rsidP="0007115D">
      <w:pPr>
        <w:rPr>
          <w:rFonts w:ascii="Times New Roman" w:hAnsi="Times New Roman" w:cs="Times New Roman"/>
          <w:sz w:val="24"/>
          <w:szCs w:val="24"/>
        </w:rPr>
      </w:pPr>
      <w:r w:rsidRPr="0007115D">
        <w:rPr>
          <w:rFonts w:ascii="Times New Roman" w:hAnsi="Times New Roman" w:cs="Times New Roman"/>
          <w:b/>
          <w:bCs/>
          <w:sz w:val="24"/>
          <w:szCs w:val="24"/>
        </w:rPr>
        <w:t xml:space="preserve">R4. </w:t>
      </w:r>
      <w:r w:rsidRPr="0007115D">
        <w:rPr>
          <w:rFonts w:ascii="Times New Roman" w:hAnsi="Times New Roman" w:cs="Times New Roman"/>
          <w:sz w:val="24"/>
          <w:szCs w:val="24"/>
        </w:rPr>
        <w:t>Balancing Authorities that use Dynamic Scheduling or Pseudo-ties for jointly owned units</w:t>
      </w:r>
    </w:p>
    <w:p w:rsidR="0007115D" w:rsidRPr="0007115D" w:rsidRDefault="0007115D" w:rsidP="0007115D">
      <w:pPr>
        <w:rPr>
          <w:rFonts w:ascii="Times New Roman" w:hAnsi="Times New Roman" w:cs="Times New Roman"/>
          <w:sz w:val="24"/>
          <w:szCs w:val="24"/>
        </w:rPr>
      </w:pPr>
      <w:r w:rsidRPr="0007115D">
        <w:rPr>
          <w:rFonts w:ascii="Times New Roman" w:hAnsi="Times New Roman" w:cs="Times New Roman"/>
          <w:sz w:val="24"/>
          <w:szCs w:val="24"/>
        </w:rPr>
        <w:t>shall reflect their respective share of the unit governor droop response in their respective</w:t>
      </w:r>
    </w:p>
    <w:p w:rsidR="0007115D" w:rsidRPr="0007115D" w:rsidRDefault="0007115D" w:rsidP="0007115D">
      <w:pPr>
        <w:rPr>
          <w:rFonts w:ascii="Times New Roman" w:hAnsi="Times New Roman" w:cs="Times New Roman"/>
          <w:sz w:val="24"/>
          <w:szCs w:val="24"/>
        </w:rPr>
      </w:pPr>
      <w:r w:rsidRPr="0007115D">
        <w:rPr>
          <w:rFonts w:ascii="Times New Roman" w:hAnsi="Times New Roman" w:cs="Times New Roman"/>
          <w:sz w:val="24"/>
          <w:szCs w:val="24"/>
        </w:rPr>
        <w:t>Frequency Bias Setting.</w:t>
      </w:r>
    </w:p>
    <w:p w:rsidR="005F797A" w:rsidRDefault="005F797A" w:rsidP="0007115D">
      <w:pPr>
        <w:rPr>
          <w:rFonts w:ascii="Times New Roman" w:hAnsi="Times New Roman" w:cs="Times New Roman"/>
          <w:b/>
          <w:bCs/>
          <w:sz w:val="24"/>
          <w:szCs w:val="24"/>
        </w:rPr>
      </w:pPr>
    </w:p>
    <w:p w:rsidR="0007115D" w:rsidRPr="0007115D" w:rsidRDefault="005F797A" w:rsidP="005F797A">
      <w:pPr>
        <w:ind w:left="2" w:firstLine="1"/>
        <w:rPr>
          <w:rFonts w:ascii="Times New Roman" w:hAnsi="Times New Roman" w:cs="Times New Roman"/>
          <w:sz w:val="24"/>
          <w:szCs w:val="24"/>
        </w:rPr>
      </w:pPr>
      <w:r>
        <w:rPr>
          <w:rFonts w:ascii="Times New Roman" w:hAnsi="Times New Roman" w:cs="Times New Roman"/>
          <w:b/>
          <w:bCs/>
          <w:sz w:val="24"/>
          <w:szCs w:val="24"/>
        </w:rPr>
        <w:t xml:space="preserve">        </w:t>
      </w:r>
      <w:r w:rsidR="0007115D" w:rsidRPr="0007115D">
        <w:rPr>
          <w:rFonts w:ascii="Times New Roman" w:hAnsi="Times New Roman" w:cs="Times New Roman"/>
          <w:b/>
          <w:bCs/>
          <w:sz w:val="24"/>
          <w:szCs w:val="24"/>
        </w:rPr>
        <w:t xml:space="preserve">R4.1. </w:t>
      </w:r>
      <w:r w:rsidR="0007115D" w:rsidRPr="0007115D">
        <w:rPr>
          <w:rFonts w:ascii="Times New Roman" w:hAnsi="Times New Roman" w:cs="Times New Roman"/>
          <w:sz w:val="24"/>
          <w:szCs w:val="24"/>
        </w:rPr>
        <w:t>Fixed schedules for Jointly Owned Units mandate that Balancing Authority (A) that</w:t>
      </w:r>
    </w:p>
    <w:p w:rsidR="0007115D" w:rsidRPr="0007115D" w:rsidRDefault="005F797A" w:rsidP="005F797A">
      <w:pPr>
        <w:ind w:left="2"/>
        <w:rPr>
          <w:rFonts w:ascii="Times New Roman" w:hAnsi="Times New Roman" w:cs="Times New Roman"/>
          <w:sz w:val="24"/>
          <w:szCs w:val="24"/>
        </w:rPr>
      </w:pPr>
      <w:r>
        <w:rPr>
          <w:rFonts w:ascii="Times New Roman" w:hAnsi="Times New Roman" w:cs="Times New Roman"/>
          <w:sz w:val="24"/>
          <w:szCs w:val="24"/>
        </w:rPr>
        <w:t xml:space="preserve">        </w:t>
      </w:r>
      <w:r w:rsidR="0007115D" w:rsidRPr="0007115D">
        <w:rPr>
          <w:rFonts w:ascii="Times New Roman" w:hAnsi="Times New Roman" w:cs="Times New Roman"/>
          <w:sz w:val="24"/>
          <w:szCs w:val="24"/>
        </w:rPr>
        <w:t>contains the Jointly Owned Unit must incorporate the respective share of the unit</w:t>
      </w:r>
    </w:p>
    <w:p w:rsidR="0007115D" w:rsidRPr="0007115D" w:rsidRDefault="005F797A" w:rsidP="005F797A">
      <w:pPr>
        <w:ind w:left="2"/>
        <w:rPr>
          <w:rFonts w:ascii="Times New Roman" w:hAnsi="Times New Roman" w:cs="Times New Roman"/>
          <w:sz w:val="24"/>
          <w:szCs w:val="24"/>
        </w:rPr>
      </w:pPr>
      <w:r>
        <w:rPr>
          <w:rFonts w:ascii="Times New Roman" w:hAnsi="Times New Roman" w:cs="Times New Roman"/>
          <w:sz w:val="24"/>
          <w:szCs w:val="24"/>
        </w:rPr>
        <w:t xml:space="preserve">        </w:t>
      </w:r>
      <w:r w:rsidR="0007115D" w:rsidRPr="0007115D">
        <w:rPr>
          <w:rFonts w:ascii="Times New Roman" w:hAnsi="Times New Roman" w:cs="Times New Roman"/>
          <w:sz w:val="24"/>
          <w:szCs w:val="24"/>
        </w:rPr>
        <w:t>governor droop response for any Balancing Authorities that have fixed schedules (B</w:t>
      </w:r>
    </w:p>
    <w:p w:rsidR="0027020F" w:rsidRPr="0007115D" w:rsidRDefault="005F797A" w:rsidP="005F797A">
      <w:pPr>
        <w:widowControl w:val="0"/>
        <w:spacing w:line="294" w:lineRule="exact"/>
        <w:ind w:left="2"/>
        <w:rPr>
          <w:rFonts w:ascii="Times New Roman" w:hAnsi="Times New Roman" w:cs="Times New Roman"/>
          <w:sz w:val="24"/>
          <w:szCs w:val="24"/>
        </w:rPr>
      </w:pPr>
      <w:r>
        <w:rPr>
          <w:rFonts w:ascii="Times New Roman" w:hAnsi="Times New Roman" w:cs="Times New Roman"/>
          <w:sz w:val="24"/>
          <w:szCs w:val="24"/>
        </w:rPr>
        <w:t xml:space="preserve">        </w:t>
      </w:r>
      <w:r w:rsidR="0007115D" w:rsidRPr="0007115D">
        <w:rPr>
          <w:rFonts w:ascii="Times New Roman" w:hAnsi="Times New Roman" w:cs="Times New Roman"/>
          <w:sz w:val="24"/>
          <w:szCs w:val="24"/>
        </w:rPr>
        <w:t>and C). See the diagram below.</w:t>
      </w:r>
    </w:p>
    <w:p w:rsidR="005F797A" w:rsidRDefault="005F797A" w:rsidP="005F797A">
      <w:pPr>
        <w:ind w:left="1"/>
        <w:rPr>
          <w:rFonts w:ascii="Times New Roman" w:hAnsi="Times New Roman" w:cs="Times New Roman"/>
          <w:b/>
          <w:bCs/>
          <w:sz w:val="24"/>
          <w:szCs w:val="24"/>
        </w:rPr>
      </w:pPr>
    </w:p>
    <w:p w:rsidR="0007115D" w:rsidRPr="0007115D" w:rsidRDefault="005F797A" w:rsidP="005F797A">
      <w:pPr>
        <w:ind w:left="1"/>
        <w:rPr>
          <w:rFonts w:ascii="Times New Roman" w:hAnsi="Times New Roman" w:cs="Times New Roman"/>
          <w:sz w:val="24"/>
          <w:szCs w:val="24"/>
        </w:rPr>
      </w:pPr>
      <w:r>
        <w:rPr>
          <w:rFonts w:ascii="Times New Roman" w:hAnsi="Times New Roman" w:cs="Times New Roman"/>
          <w:b/>
          <w:bCs/>
          <w:sz w:val="24"/>
          <w:szCs w:val="24"/>
        </w:rPr>
        <w:t xml:space="preserve">       </w:t>
      </w:r>
      <w:r w:rsidR="0007115D" w:rsidRPr="0007115D">
        <w:rPr>
          <w:rFonts w:ascii="Times New Roman" w:hAnsi="Times New Roman" w:cs="Times New Roman"/>
          <w:b/>
          <w:bCs/>
          <w:sz w:val="24"/>
          <w:szCs w:val="24"/>
        </w:rPr>
        <w:t xml:space="preserve">R4.2. </w:t>
      </w:r>
      <w:r w:rsidR="0007115D" w:rsidRPr="0007115D">
        <w:rPr>
          <w:rFonts w:ascii="Times New Roman" w:hAnsi="Times New Roman" w:cs="Times New Roman"/>
          <w:sz w:val="24"/>
          <w:szCs w:val="24"/>
        </w:rPr>
        <w:t>The Balancing Authorities that have a fixed schedule (B and C) but do not contain the</w:t>
      </w:r>
    </w:p>
    <w:p w:rsidR="0007115D" w:rsidRPr="0007115D" w:rsidRDefault="005F797A" w:rsidP="005F797A">
      <w:pPr>
        <w:ind w:left="1"/>
        <w:rPr>
          <w:rFonts w:ascii="Times New Roman" w:hAnsi="Times New Roman" w:cs="Times New Roman"/>
          <w:sz w:val="24"/>
          <w:szCs w:val="24"/>
        </w:rPr>
      </w:pPr>
      <w:r>
        <w:rPr>
          <w:rFonts w:ascii="Times New Roman" w:hAnsi="Times New Roman" w:cs="Times New Roman"/>
          <w:sz w:val="24"/>
          <w:szCs w:val="24"/>
        </w:rPr>
        <w:t xml:space="preserve">       </w:t>
      </w:r>
      <w:r w:rsidR="0007115D" w:rsidRPr="0007115D">
        <w:rPr>
          <w:rFonts w:ascii="Times New Roman" w:hAnsi="Times New Roman" w:cs="Times New Roman"/>
          <w:sz w:val="24"/>
          <w:szCs w:val="24"/>
        </w:rPr>
        <w:t>Jointly Owned Unit shall not include their share of the governor droop response in</w:t>
      </w:r>
    </w:p>
    <w:p w:rsidR="0007115D" w:rsidRPr="0007115D" w:rsidRDefault="005F797A" w:rsidP="005F797A">
      <w:pPr>
        <w:widowControl w:val="0"/>
        <w:spacing w:line="294" w:lineRule="exact"/>
        <w:ind w:left="1"/>
        <w:rPr>
          <w:rFonts w:ascii="Times New Roman" w:hAnsi="Times New Roman" w:cs="Times New Roman"/>
          <w:b/>
          <w:bCs/>
          <w:color w:val="003366"/>
          <w:sz w:val="24"/>
          <w:szCs w:val="24"/>
        </w:rPr>
      </w:pPr>
      <w:r>
        <w:rPr>
          <w:rFonts w:ascii="Times New Roman" w:hAnsi="Times New Roman" w:cs="Times New Roman"/>
          <w:sz w:val="24"/>
          <w:szCs w:val="24"/>
        </w:rPr>
        <w:t xml:space="preserve">       </w:t>
      </w:r>
      <w:r w:rsidR="0007115D" w:rsidRPr="0007115D">
        <w:rPr>
          <w:rFonts w:ascii="Times New Roman" w:hAnsi="Times New Roman" w:cs="Times New Roman"/>
          <w:sz w:val="24"/>
          <w:szCs w:val="24"/>
        </w:rPr>
        <w:t>their Frequency Bias Setting.</w:t>
      </w:r>
    </w:p>
    <w:p w:rsidR="0007115D" w:rsidRPr="0007115D" w:rsidRDefault="0007115D" w:rsidP="00281790">
      <w:pPr>
        <w:widowControl w:val="0"/>
        <w:spacing w:line="294" w:lineRule="exact"/>
        <w:rPr>
          <w:rFonts w:ascii="Times New Roman" w:hAnsi="Times New Roman" w:cs="Times New Roman"/>
          <w:b/>
          <w:bCs/>
          <w:color w:val="003366"/>
          <w:sz w:val="24"/>
          <w:szCs w:val="24"/>
        </w:rPr>
      </w:pPr>
    </w:p>
    <w:p w:rsidR="005F797A" w:rsidRPr="009C039C" w:rsidRDefault="005F797A" w:rsidP="005F797A">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5F797A" w:rsidRPr="009C039C" w:rsidRDefault="005F797A" w:rsidP="005F797A">
      <w:pPr>
        <w:widowControl w:val="0"/>
        <w:tabs>
          <w:tab w:val="left" w:pos="720"/>
        </w:tabs>
        <w:spacing w:line="186" w:lineRule="exact"/>
        <w:ind w:left="720"/>
        <w:rPr>
          <w:rFonts w:ascii="Times New Roman" w:hAnsi="Times New Roman" w:cs="Times New Roman"/>
          <w:sz w:val="24"/>
          <w:szCs w:val="24"/>
        </w:rPr>
      </w:pPr>
    </w:p>
    <w:p w:rsidR="005F797A" w:rsidRPr="009C039C" w:rsidRDefault="005F797A" w:rsidP="005F797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5F797A" w:rsidRPr="009C039C" w:rsidRDefault="005F797A" w:rsidP="005F797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F797A" w:rsidRDefault="005F797A" w:rsidP="005F797A">
      <w:pPr>
        <w:widowControl w:val="0"/>
        <w:tabs>
          <w:tab w:val="left" w:pos="900"/>
          <w:tab w:val="left" w:pos="6360"/>
        </w:tabs>
        <w:spacing w:line="294" w:lineRule="exact"/>
        <w:rPr>
          <w:rFonts w:ascii="Times New Roman" w:hAnsi="Times New Roman" w:cs="Times New Roman"/>
          <w:b/>
          <w:i/>
          <w:iCs/>
          <w:color w:val="C00000"/>
          <w:sz w:val="24"/>
          <w:szCs w:val="24"/>
        </w:rPr>
      </w:pPr>
    </w:p>
    <w:p w:rsidR="005F797A" w:rsidRDefault="005F797A" w:rsidP="005F797A">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465CEA" w:rsidRDefault="00465CEA" w:rsidP="005F797A">
      <w:pPr>
        <w:widowControl w:val="0"/>
        <w:tabs>
          <w:tab w:val="left" w:pos="900"/>
          <w:tab w:val="left" w:pos="6360"/>
        </w:tabs>
        <w:spacing w:line="294" w:lineRule="exact"/>
        <w:rPr>
          <w:rFonts w:ascii="Times New Roman" w:hAnsi="Times New Roman" w:cs="Times New Roman"/>
          <w:b/>
          <w:bCs/>
          <w:color w:val="264D74"/>
          <w:sz w:val="24"/>
          <w:szCs w:val="24"/>
        </w:rPr>
      </w:pPr>
    </w:p>
    <w:p w:rsidR="005F797A" w:rsidRPr="009C039C" w:rsidRDefault="005F797A" w:rsidP="005F797A">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BAL-003-0.1b</w:t>
      </w:r>
      <w:r w:rsidRPr="009C039C">
        <w:rPr>
          <w:rFonts w:ascii="Times New Roman" w:hAnsi="Times New Roman" w:cs="Times New Roman"/>
          <w:b/>
          <w:bCs/>
          <w:color w:val="264D74"/>
          <w:sz w:val="24"/>
          <w:szCs w:val="24"/>
        </w:rPr>
        <w:t xml:space="preserve"> R</w:t>
      </w:r>
      <w:r>
        <w:rPr>
          <w:rFonts w:ascii="Times New Roman" w:hAnsi="Times New Roman" w:cs="Times New Roman"/>
          <w:b/>
          <w:bCs/>
          <w:color w:val="264D74"/>
          <w:sz w:val="24"/>
          <w:szCs w:val="24"/>
        </w:rPr>
        <w:t>4</w:t>
      </w:r>
      <w:r w:rsidRPr="009C039C">
        <w:rPr>
          <w:rFonts w:ascii="Times New Roman" w:hAnsi="Times New Roman" w:cs="Times New Roman"/>
          <w:b/>
          <w:bCs/>
          <w:color w:val="264D74"/>
          <w:sz w:val="24"/>
          <w:szCs w:val="24"/>
        </w:rPr>
        <w:t>.</w:t>
      </w:r>
    </w:p>
    <w:p w:rsidR="0007115D" w:rsidRDefault="0007115D" w:rsidP="00281790">
      <w:pPr>
        <w:widowControl w:val="0"/>
        <w:spacing w:line="294" w:lineRule="exact"/>
        <w:rPr>
          <w:rFonts w:ascii="Times New Roman" w:hAnsi="Times New Roman" w:cs="Times New Roman"/>
          <w:b/>
          <w:bCs/>
          <w:color w:val="003366"/>
          <w:sz w:val="24"/>
          <w:szCs w:val="24"/>
        </w:rPr>
      </w:pPr>
    </w:p>
    <w:p w:rsidR="005F797A" w:rsidRDefault="005F797A" w:rsidP="005F797A">
      <w:pPr>
        <w:widowControl w:val="0"/>
        <w:tabs>
          <w:tab w:val="left" w:pos="1080"/>
          <w:tab w:val="left" w:pos="1560"/>
        </w:tabs>
        <w:spacing w:line="284" w:lineRule="exact"/>
        <w:rPr>
          <w:rFonts w:ascii="Times New Roman" w:hAnsi="Times New Roman" w:cs="Times New Roman"/>
          <w:color w:val="264D74"/>
          <w:sz w:val="24"/>
          <w:szCs w:val="24"/>
        </w:rPr>
      </w:pPr>
      <w:r>
        <w:rPr>
          <w:rFonts w:ascii="Verdana" w:hAnsi="Verdana" w:cs="Verdana"/>
          <w:b/>
          <w:bCs/>
          <w:color w:val="000000"/>
        </w:rPr>
        <w:tab/>
      </w:r>
      <w:r w:rsidRPr="005F797A">
        <w:rPr>
          <w:rFonts w:ascii="Verdana" w:hAnsi="Verdana" w:cs="Verdana"/>
          <w:b/>
          <w:bCs/>
          <w:color w:val="365F91"/>
        </w:rPr>
        <w:t>____</w:t>
      </w:r>
      <w:r>
        <w:rPr>
          <w:rFonts w:ascii="Times New Roman" w:hAnsi="Times New Roman" w:cs="Times New Roman"/>
          <w:color w:val="264D74"/>
          <w:sz w:val="24"/>
          <w:szCs w:val="24"/>
        </w:rPr>
        <w:t xml:space="preserve">Determine if the Balancing Authority has jointly owned unit(s) located in its balancing area </w:t>
      </w:r>
    </w:p>
    <w:p w:rsidR="005F797A" w:rsidRDefault="005F797A" w:rsidP="005F797A">
      <w:pPr>
        <w:widowControl w:val="0"/>
        <w:tabs>
          <w:tab w:val="left" w:pos="1560"/>
        </w:tabs>
        <w:spacing w:line="368" w:lineRule="exact"/>
        <w:rPr>
          <w:rFonts w:ascii="Times New Roman" w:hAnsi="Times New Roman" w:cs="Times New Roman"/>
          <w:color w:val="264D74"/>
          <w:sz w:val="24"/>
          <w:szCs w:val="24"/>
        </w:rPr>
      </w:pPr>
      <w:r>
        <w:tab/>
        <w:t xml:space="preserve"> </w:t>
      </w:r>
      <w:r>
        <w:rPr>
          <w:rFonts w:ascii="Times New Roman" w:hAnsi="Times New Roman" w:cs="Times New Roman"/>
          <w:color w:val="264D74"/>
          <w:sz w:val="24"/>
          <w:szCs w:val="24"/>
        </w:rPr>
        <w:t>and/or another entity’s footprint. (If not, this requirement is N/A)</w:t>
      </w:r>
    </w:p>
    <w:p w:rsidR="00D97037" w:rsidRDefault="00D97037" w:rsidP="00D97037">
      <w:pPr>
        <w:widowControl w:val="0"/>
        <w:spacing w:line="385" w:lineRule="exact"/>
      </w:pPr>
      <w:r>
        <w:tab/>
      </w:r>
      <w:r>
        <w:tab/>
      </w:r>
      <w:r>
        <w:tab/>
      </w:r>
      <w:r>
        <w:tab/>
        <w:t xml:space="preserve">                 </w:t>
      </w:r>
    </w:p>
    <w:p w:rsidR="005F797A" w:rsidRDefault="00381A5D" w:rsidP="00381A5D">
      <w:pPr>
        <w:widowControl w:val="0"/>
        <w:spacing w:line="385" w:lineRule="exact"/>
        <w:ind w:left="1" w:firstLine="1"/>
        <w:rPr>
          <w:rFonts w:ascii="Times New Roman" w:hAnsi="Times New Roman" w:cs="Times New Roman"/>
          <w:color w:val="264D74"/>
          <w:sz w:val="24"/>
          <w:szCs w:val="24"/>
        </w:rPr>
      </w:pPr>
      <w:r>
        <w:rPr>
          <w:rFonts w:ascii="Times New Roman" w:hAnsi="Times New Roman" w:cs="Times New Roman"/>
          <w:color w:val="264D74"/>
          <w:sz w:val="24"/>
          <w:szCs w:val="24"/>
        </w:rPr>
        <w:t xml:space="preserve">                 </w:t>
      </w:r>
      <w:r w:rsidR="005F797A">
        <w:rPr>
          <w:rFonts w:ascii="Times New Roman" w:hAnsi="Times New Roman" w:cs="Times New Roman"/>
          <w:color w:val="264D74"/>
          <w:sz w:val="24"/>
          <w:szCs w:val="24"/>
        </w:rPr>
        <w:t>For Balancing Authorities that use Dynamic Scheduling or Pseudo Ties:</w:t>
      </w:r>
    </w:p>
    <w:p w:rsidR="00D97037" w:rsidRDefault="005F797A" w:rsidP="00D97037">
      <w:pPr>
        <w:widowControl w:val="0"/>
        <w:tabs>
          <w:tab w:val="left" w:pos="1080"/>
          <w:tab w:val="left" w:pos="1560"/>
        </w:tabs>
        <w:spacing w:line="284" w:lineRule="exact"/>
        <w:ind w:left="2" w:hanging="2"/>
      </w:pPr>
      <w:r>
        <w:tab/>
      </w:r>
      <w:r>
        <w:tab/>
      </w:r>
    </w:p>
    <w:p w:rsidR="00C23F63" w:rsidRDefault="00D97037" w:rsidP="00C23F63">
      <w:pPr>
        <w:widowControl w:val="0"/>
        <w:tabs>
          <w:tab w:val="left" w:pos="1080"/>
          <w:tab w:val="left" w:pos="1560"/>
        </w:tabs>
        <w:spacing w:line="284" w:lineRule="exact"/>
        <w:ind w:left="3" w:hanging="2"/>
        <w:rPr>
          <w:rFonts w:ascii="Times New Roman" w:hAnsi="Times New Roman" w:cs="Times New Roman"/>
          <w:color w:val="264D74"/>
          <w:sz w:val="24"/>
          <w:szCs w:val="24"/>
        </w:rPr>
      </w:pPr>
      <w:r>
        <w:rPr>
          <w:rFonts w:ascii="Verdana" w:hAnsi="Verdana" w:cs="Verdana"/>
          <w:b/>
          <w:bCs/>
          <w:color w:val="365F91"/>
        </w:rPr>
        <w:tab/>
      </w:r>
      <w:r>
        <w:rPr>
          <w:rFonts w:ascii="Verdana" w:hAnsi="Verdana" w:cs="Verdana"/>
          <w:b/>
          <w:bCs/>
          <w:color w:val="365F91"/>
        </w:rPr>
        <w:tab/>
      </w:r>
      <w:r w:rsidR="00C23F63">
        <w:rPr>
          <w:rFonts w:ascii="Verdana" w:hAnsi="Verdana" w:cs="Verdana"/>
          <w:b/>
          <w:bCs/>
          <w:color w:val="365F91"/>
        </w:rPr>
        <w:t>____</w:t>
      </w:r>
      <w:r w:rsidRPr="00D97037">
        <w:rPr>
          <w:rFonts w:ascii="Times New Roman" w:hAnsi="Times New Roman" w:cs="Times New Roman"/>
          <w:bCs/>
          <w:color w:val="365F91"/>
          <w:sz w:val="24"/>
          <w:szCs w:val="24"/>
        </w:rPr>
        <w:t>Co</w:t>
      </w:r>
      <w:r w:rsidR="005F797A" w:rsidRPr="00D97037">
        <w:rPr>
          <w:rFonts w:ascii="Times New Roman" w:hAnsi="Times New Roman" w:cs="Times New Roman"/>
          <w:color w:val="365F91"/>
          <w:sz w:val="24"/>
          <w:szCs w:val="24"/>
        </w:rPr>
        <w:t>nfirm</w:t>
      </w:r>
      <w:r w:rsidR="005F797A">
        <w:rPr>
          <w:rFonts w:ascii="Times New Roman" w:hAnsi="Times New Roman" w:cs="Times New Roman"/>
          <w:color w:val="264D74"/>
          <w:sz w:val="24"/>
          <w:szCs w:val="24"/>
        </w:rPr>
        <w:t xml:space="preserve"> the Balancing Authority reflects their respective share of the units’ droop response </w:t>
      </w:r>
      <w:r>
        <w:rPr>
          <w:rFonts w:ascii="Times New Roman" w:hAnsi="Times New Roman" w:cs="Times New Roman"/>
          <w:color w:val="264D74"/>
          <w:sz w:val="24"/>
          <w:szCs w:val="24"/>
        </w:rPr>
        <w:t xml:space="preserve">in </w:t>
      </w:r>
      <w:r w:rsidR="00C23F63">
        <w:rPr>
          <w:rFonts w:ascii="Times New Roman" w:hAnsi="Times New Roman" w:cs="Times New Roman"/>
          <w:color w:val="264D74"/>
          <w:sz w:val="24"/>
          <w:szCs w:val="24"/>
        </w:rPr>
        <w:t xml:space="preserve"> </w:t>
      </w:r>
    </w:p>
    <w:p w:rsidR="005F797A" w:rsidRDefault="00C23F63" w:rsidP="00C23F63">
      <w:pPr>
        <w:widowControl w:val="0"/>
        <w:tabs>
          <w:tab w:val="left" w:pos="1080"/>
          <w:tab w:val="left" w:pos="1560"/>
        </w:tabs>
        <w:spacing w:line="284" w:lineRule="exact"/>
        <w:ind w:left="3" w:hanging="2"/>
        <w:rPr>
          <w:rFonts w:ascii="Times New Roman" w:hAnsi="Times New Roman" w:cs="Times New Roman"/>
          <w:color w:val="264D74"/>
          <w:sz w:val="24"/>
          <w:szCs w:val="24"/>
        </w:rPr>
      </w:pPr>
      <w:r>
        <w:rPr>
          <w:rFonts w:ascii="Verdana" w:hAnsi="Verdana" w:cs="Verdana"/>
          <w:b/>
          <w:bCs/>
          <w:color w:val="365F91"/>
        </w:rPr>
        <w:t xml:space="preserve">                </w:t>
      </w:r>
      <w:r w:rsidR="00D97037">
        <w:rPr>
          <w:rFonts w:ascii="Times New Roman" w:hAnsi="Times New Roman" w:cs="Times New Roman"/>
          <w:color w:val="264D74"/>
          <w:sz w:val="24"/>
          <w:szCs w:val="24"/>
        </w:rPr>
        <w:t>their respective Frequency Bias Setting.</w:t>
      </w:r>
    </w:p>
    <w:p w:rsidR="005F797A" w:rsidRDefault="005F797A" w:rsidP="005F797A">
      <w:pPr>
        <w:widowControl w:val="0"/>
        <w:tabs>
          <w:tab w:val="left" w:pos="1080"/>
          <w:tab w:val="left" w:pos="1560"/>
        </w:tabs>
        <w:spacing w:line="284" w:lineRule="exact"/>
        <w:rPr>
          <w:rFonts w:ascii="Times New Roman" w:hAnsi="Times New Roman" w:cs="Times New Roman"/>
          <w:color w:val="264D74"/>
          <w:sz w:val="24"/>
          <w:szCs w:val="24"/>
        </w:rPr>
      </w:pPr>
      <w:r>
        <w:tab/>
      </w:r>
      <w:r>
        <w:tab/>
      </w:r>
      <w:r w:rsidRPr="005F797A">
        <w:rPr>
          <w:rFonts w:ascii="Verdana" w:hAnsi="Verdana" w:cs="Verdana"/>
          <w:b/>
          <w:bCs/>
          <w:color w:val="365F91"/>
          <w:u w:val="single"/>
        </w:rPr>
        <w:t>___</w:t>
      </w:r>
      <w:r>
        <w:rPr>
          <w:rFonts w:ascii="Verdana" w:hAnsi="Verdana" w:cs="Verdana"/>
          <w:b/>
          <w:bCs/>
          <w:color w:val="000000"/>
        </w:rPr>
        <w:tab/>
      </w:r>
      <w:r>
        <w:rPr>
          <w:rFonts w:ascii="Times New Roman" w:hAnsi="Times New Roman" w:cs="Times New Roman"/>
          <w:color w:val="264D74"/>
          <w:sz w:val="24"/>
          <w:szCs w:val="24"/>
        </w:rPr>
        <w:t xml:space="preserve">Confirm the host Balancing Authority does not include other entities’ shares of the </w:t>
      </w:r>
    </w:p>
    <w:p w:rsidR="005F797A" w:rsidRDefault="005F797A" w:rsidP="005F797A">
      <w:pPr>
        <w:widowControl w:val="0"/>
        <w:tabs>
          <w:tab w:val="left" w:pos="1560"/>
        </w:tabs>
        <w:spacing w:line="368" w:lineRule="exact"/>
        <w:rPr>
          <w:rFonts w:ascii="Times New Roman" w:hAnsi="Times New Roman" w:cs="Times New Roman"/>
          <w:color w:val="264D74"/>
          <w:sz w:val="24"/>
          <w:szCs w:val="24"/>
        </w:rPr>
      </w:pPr>
      <w:r>
        <w:tab/>
      </w:r>
      <w:r>
        <w:rPr>
          <w:rFonts w:ascii="Times New Roman" w:hAnsi="Times New Roman" w:cs="Times New Roman"/>
          <w:color w:val="264D74"/>
          <w:sz w:val="24"/>
          <w:szCs w:val="24"/>
        </w:rPr>
        <w:t>droop response in their Frequency Bias Settings.</w:t>
      </w:r>
    </w:p>
    <w:p w:rsidR="005F797A" w:rsidRDefault="005F797A" w:rsidP="005F797A">
      <w:pPr>
        <w:widowControl w:val="0"/>
        <w:spacing w:line="385" w:lineRule="exact"/>
      </w:pPr>
    </w:p>
    <w:p w:rsidR="005F797A" w:rsidRDefault="005F797A" w:rsidP="005F797A">
      <w:pPr>
        <w:widowControl w:val="0"/>
        <w:tabs>
          <w:tab w:val="left" w:pos="1080"/>
          <w:tab w:val="left" w:pos="1560"/>
        </w:tabs>
        <w:spacing w:line="240" w:lineRule="exact"/>
        <w:rPr>
          <w:rFonts w:ascii="Times New Roman" w:hAnsi="Times New Roman" w:cs="Times New Roman"/>
          <w:color w:val="264D74"/>
          <w:sz w:val="24"/>
          <w:szCs w:val="24"/>
        </w:rPr>
      </w:pPr>
      <w:r>
        <w:tab/>
      </w:r>
      <w:r>
        <w:rPr>
          <w:rFonts w:ascii="Times New Roman" w:hAnsi="Times New Roman" w:cs="Times New Roman"/>
          <w:color w:val="264D74"/>
          <w:sz w:val="24"/>
          <w:szCs w:val="24"/>
        </w:rPr>
        <w:t>For Balancing Authority using fixed Schedules for jointly owned units</w:t>
      </w:r>
      <w:r w:rsidR="00620869">
        <w:rPr>
          <w:rFonts w:ascii="Times New Roman" w:hAnsi="Times New Roman" w:cs="Times New Roman"/>
          <w:color w:val="264D74"/>
          <w:sz w:val="24"/>
          <w:szCs w:val="24"/>
        </w:rPr>
        <w:t>, the host BA must</w:t>
      </w:r>
      <w:r>
        <w:rPr>
          <w:rFonts w:ascii="Times New Roman" w:hAnsi="Times New Roman" w:cs="Times New Roman"/>
          <w:color w:val="264D74"/>
          <w:sz w:val="24"/>
          <w:szCs w:val="24"/>
        </w:rPr>
        <w:t>:</w:t>
      </w:r>
    </w:p>
    <w:p w:rsidR="005F797A" w:rsidRDefault="005F797A" w:rsidP="005F797A">
      <w:pPr>
        <w:widowControl w:val="0"/>
        <w:tabs>
          <w:tab w:val="left" w:pos="1080"/>
          <w:tab w:val="left" w:pos="1560"/>
        </w:tabs>
        <w:spacing w:line="240" w:lineRule="exact"/>
        <w:rPr>
          <w:rFonts w:ascii="Times New Roman" w:hAnsi="Times New Roman" w:cs="Times New Roman"/>
          <w:color w:val="264D74"/>
          <w:sz w:val="24"/>
          <w:szCs w:val="24"/>
        </w:rPr>
      </w:pPr>
    </w:p>
    <w:p w:rsidR="005F797A" w:rsidRDefault="005F797A" w:rsidP="005F797A">
      <w:pPr>
        <w:widowControl w:val="0"/>
        <w:tabs>
          <w:tab w:val="left" w:pos="1080"/>
          <w:tab w:val="left" w:pos="1560"/>
        </w:tabs>
        <w:spacing w:line="240" w:lineRule="exact"/>
        <w:rPr>
          <w:rFonts w:ascii="Times New Roman" w:hAnsi="Times New Roman" w:cs="Times New Roman"/>
          <w:color w:val="264D74"/>
          <w:sz w:val="24"/>
          <w:szCs w:val="24"/>
        </w:rPr>
      </w:pPr>
      <w:r>
        <w:rPr>
          <w:rFonts w:ascii="Times New Roman" w:hAnsi="Times New Roman" w:cs="Times New Roman"/>
          <w:color w:val="264D74"/>
          <w:sz w:val="24"/>
          <w:szCs w:val="24"/>
        </w:rPr>
        <w:tab/>
      </w:r>
      <w:r>
        <w:rPr>
          <w:rFonts w:ascii="Times New Roman" w:hAnsi="Times New Roman" w:cs="Times New Roman"/>
          <w:color w:val="264D74"/>
          <w:sz w:val="24"/>
          <w:szCs w:val="24"/>
        </w:rPr>
        <w:tab/>
        <w:t>____</w:t>
      </w:r>
      <w:r w:rsidR="00620869">
        <w:rPr>
          <w:rFonts w:ascii="Times New Roman" w:hAnsi="Times New Roman" w:cs="Times New Roman"/>
          <w:color w:val="264D74"/>
          <w:sz w:val="24"/>
          <w:szCs w:val="24"/>
        </w:rPr>
        <w:t>Incorporate the respective share of the unit governor droop response for the other BAs</w:t>
      </w:r>
    </w:p>
    <w:p w:rsidR="0007115D" w:rsidRDefault="0007115D" w:rsidP="00281790">
      <w:pPr>
        <w:widowControl w:val="0"/>
        <w:spacing w:line="294" w:lineRule="exact"/>
        <w:rPr>
          <w:rFonts w:ascii="Times New Roman" w:hAnsi="Times New Roman" w:cs="Times New Roman"/>
          <w:b/>
          <w:bCs/>
          <w:color w:val="003366"/>
          <w:sz w:val="24"/>
          <w:szCs w:val="24"/>
        </w:rPr>
      </w:pPr>
    </w:p>
    <w:p w:rsidR="00620869" w:rsidRDefault="00620869" w:rsidP="00620869">
      <w:pPr>
        <w:widowControl w:val="0"/>
        <w:tabs>
          <w:tab w:val="left" w:pos="1080"/>
          <w:tab w:val="left" w:pos="1560"/>
        </w:tabs>
        <w:spacing w:line="240" w:lineRule="exact"/>
        <w:ind w:left="1"/>
        <w:rPr>
          <w:rFonts w:ascii="Times New Roman" w:hAnsi="Times New Roman" w:cs="Times New Roman"/>
          <w:color w:val="264D74"/>
          <w:sz w:val="24"/>
          <w:szCs w:val="24"/>
        </w:rPr>
      </w:pPr>
      <w:r>
        <w:rPr>
          <w:rFonts w:ascii="Verdana" w:hAnsi="Verdana" w:cs="Verdana"/>
          <w:b/>
          <w:bCs/>
          <w:color w:val="000000"/>
        </w:rPr>
        <w:tab/>
      </w:r>
      <w:r>
        <w:rPr>
          <w:rFonts w:ascii="Times New Roman" w:hAnsi="Times New Roman" w:cs="Times New Roman"/>
          <w:color w:val="264D74"/>
          <w:sz w:val="24"/>
          <w:szCs w:val="24"/>
        </w:rPr>
        <w:t xml:space="preserve">For Balancing Authority using fixed Schedules for jointly owned units, which are not </w:t>
      </w:r>
    </w:p>
    <w:p w:rsidR="00620869" w:rsidRDefault="00620869" w:rsidP="00620869">
      <w:pPr>
        <w:widowControl w:val="0"/>
        <w:tabs>
          <w:tab w:val="left" w:pos="1080"/>
          <w:tab w:val="left" w:pos="1560"/>
        </w:tabs>
        <w:spacing w:line="240" w:lineRule="exact"/>
        <w:ind w:left="1"/>
        <w:rPr>
          <w:rFonts w:ascii="Times New Roman" w:hAnsi="Times New Roman" w:cs="Times New Roman"/>
          <w:color w:val="264D74"/>
          <w:sz w:val="24"/>
          <w:szCs w:val="24"/>
        </w:rPr>
      </w:pPr>
      <w:r>
        <w:rPr>
          <w:rFonts w:ascii="Verdana" w:hAnsi="Verdana" w:cs="Verdana"/>
          <w:b/>
          <w:bCs/>
          <w:color w:val="000000"/>
          <w:sz w:val="24"/>
          <w:szCs w:val="24"/>
        </w:rPr>
        <w:t xml:space="preserve">             </w:t>
      </w:r>
      <w:r w:rsidRPr="00620869">
        <w:rPr>
          <w:rFonts w:ascii="Times New Roman" w:hAnsi="Times New Roman" w:cs="Times New Roman"/>
          <w:bCs/>
          <w:color w:val="365F91"/>
          <w:sz w:val="24"/>
          <w:szCs w:val="24"/>
        </w:rPr>
        <w:t>c</w:t>
      </w:r>
      <w:r w:rsidRPr="00620869">
        <w:rPr>
          <w:rFonts w:ascii="Times New Roman" w:hAnsi="Times New Roman" w:cs="Times New Roman"/>
          <w:color w:val="264D74"/>
          <w:sz w:val="24"/>
          <w:szCs w:val="24"/>
        </w:rPr>
        <w:t>ontained</w:t>
      </w:r>
      <w:r>
        <w:rPr>
          <w:rFonts w:ascii="Times New Roman" w:hAnsi="Times New Roman" w:cs="Times New Roman"/>
          <w:color w:val="264D74"/>
          <w:sz w:val="24"/>
          <w:szCs w:val="24"/>
        </w:rPr>
        <w:t xml:space="preserve"> within their BA:</w:t>
      </w:r>
    </w:p>
    <w:p w:rsidR="00620869" w:rsidRDefault="00620869" w:rsidP="00620869">
      <w:pPr>
        <w:widowControl w:val="0"/>
        <w:tabs>
          <w:tab w:val="left" w:pos="1080"/>
          <w:tab w:val="left" w:pos="1560"/>
        </w:tabs>
        <w:spacing w:line="240" w:lineRule="exact"/>
        <w:rPr>
          <w:rFonts w:ascii="Times New Roman" w:hAnsi="Times New Roman" w:cs="Times New Roman"/>
          <w:color w:val="264D74"/>
          <w:sz w:val="24"/>
          <w:szCs w:val="24"/>
        </w:rPr>
      </w:pPr>
    </w:p>
    <w:p w:rsidR="00620869" w:rsidRDefault="00620869" w:rsidP="00620869">
      <w:pPr>
        <w:widowControl w:val="0"/>
        <w:tabs>
          <w:tab w:val="left" w:pos="1080"/>
          <w:tab w:val="left" w:pos="1560"/>
        </w:tabs>
        <w:spacing w:line="240" w:lineRule="exact"/>
        <w:rPr>
          <w:rFonts w:ascii="Times New Roman" w:hAnsi="Times New Roman" w:cs="Times New Roman"/>
          <w:color w:val="264D74"/>
          <w:sz w:val="24"/>
          <w:szCs w:val="24"/>
        </w:rPr>
      </w:pPr>
      <w:r>
        <w:rPr>
          <w:rFonts w:ascii="Times New Roman" w:hAnsi="Times New Roman" w:cs="Times New Roman"/>
          <w:color w:val="264D74"/>
          <w:sz w:val="24"/>
          <w:szCs w:val="24"/>
        </w:rPr>
        <w:tab/>
      </w:r>
      <w:r>
        <w:rPr>
          <w:rFonts w:ascii="Times New Roman" w:hAnsi="Times New Roman" w:cs="Times New Roman"/>
          <w:color w:val="264D74"/>
          <w:sz w:val="24"/>
          <w:szCs w:val="24"/>
        </w:rPr>
        <w:tab/>
        <w:t>____Shall not incorporate their respective share of the unit governor droop response.</w:t>
      </w:r>
    </w:p>
    <w:p w:rsidR="0007115D" w:rsidRDefault="0007115D" w:rsidP="00281790">
      <w:pPr>
        <w:widowControl w:val="0"/>
        <w:spacing w:line="294" w:lineRule="exact"/>
        <w:rPr>
          <w:rFonts w:ascii="Times New Roman" w:hAnsi="Times New Roman" w:cs="Times New Roman"/>
          <w:b/>
          <w:bCs/>
          <w:color w:val="003366"/>
          <w:sz w:val="24"/>
          <w:szCs w:val="24"/>
        </w:rPr>
      </w:pPr>
    </w:p>
    <w:p w:rsidR="00620869" w:rsidRPr="009C039C" w:rsidRDefault="00620869" w:rsidP="00620869">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620869" w:rsidRPr="009C039C" w:rsidRDefault="00620869" w:rsidP="006208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620869" w:rsidRPr="009C039C" w:rsidRDefault="00620869" w:rsidP="006208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620869" w:rsidRPr="009C039C" w:rsidRDefault="00620869" w:rsidP="00620869">
      <w:pPr>
        <w:widowControl w:val="0"/>
        <w:tabs>
          <w:tab w:val="left" w:pos="900"/>
          <w:tab w:val="left" w:pos="6360"/>
        </w:tabs>
        <w:spacing w:line="294" w:lineRule="exact"/>
        <w:rPr>
          <w:rFonts w:ascii="Times New Roman" w:hAnsi="Times New Roman" w:cs="Times New Roman"/>
          <w:b/>
          <w:bCs/>
          <w:color w:val="264D74"/>
          <w:sz w:val="24"/>
          <w:szCs w:val="24"/>
        </w:rPr>
      </w:pPr>
    </w:p>
    <w:p w:rsidR="00620869" w:rsidRPr="009C039C" w:rsidRDefault="00620869" w:rsidP="00620869">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620869" w:rsidRPr="009C039C" w:rsidTr="00620869">
        <w:tc>
          <w:tcPr>
            <w:tcW w:w="7848" w:type="dxa"/>
            <w:tcBorders>
              <w:top w:val="single" w:sz="8" w:space="0" w:color="4F81BD"/>
              <w:left w:val="nil"/>
              <w:bottom w:val="single" w:sz="8" w:space="0" w:color="4F81BD"/>
              <w:right w:val="nil"/>
            </w:tcBorders>
          </w:tcPr>
          <w:p w:rsidR="00620869" w:rsidRPr="009C039C" w:rsidRDefault="00620869" w:rsidP="00620869">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620869" w:rsidRPr="009C039C" w:rsidRDefault="00620869" w:rsidP="00620869">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620869" w:rsidRPr="009C039C" w:rsidRDefault="00620869" w:rsidP="00620869">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Version</w:t>
            </w:r>
          </w:p>
        </w:tc>
      </w:tr>
      <w:tr w:rsidR="00620869" w:rsidRPr="009C039C" w:rsidTr="00620869">
        <w:tc>
          <w:tcPr>
            <w:tcW w:w="7848" w:type="dxa"/>
            <w:tcBorders>
              <w:left w:val="nil"/>
              <w:right w:val="nil"/>
            </w:tcBorders>
            <w:shd w:val="clear" w:color="auto" w:fill="D3DFEE"/>
          </w:tcPr>
          <w:p w:rsidR="00620869" w:rsidRPr="009C039C" w:rsidRDefault="00620869" w:rsidP="0062086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620869" w:rsidRPr="009C039C" w:rsidRDefault="00620869" w:rsidP="0062086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620869" w:rsidRPr="009C039C" w:rsidRDefault="00620869" w:rsidP="00620869">
            <w:pPr>
              <w:widowControl w:val="0"/>
              <w:tabs>
                <w:tab w:val="left" w:pos="900"/>
                <w:tab w:val="left" w:pos="6360"/>
              </w:tabs>
              <w:spacing w:line="294" w:lineRule="exact"/>
              <w:rPr>
                <w:rFonts w:ascii="Times New Roman" w:hAnsi="Times New Roman" w:cs="Times New Roman"/>
                <w:b/>
                <w:bCs/>
                <w:color w:val="264D74"/>
                <w:sz w:val="24"/>
                <w:szCs w:val="24"/>
              </w:rPr>
            </w:pPr>
          </w:p>
        </w:tc>
      </w:tr>
      <w:tr w:rsidR="00620869" w:rsidRPr="009C039C" w:rsidTr="00620869">
        <w:tc>
          <w:tcPr>
            <w:tcW w:w="7848" w:type="dxa"/>
          </w:tcPr>
          <w:p w:rsidR="00620869" w:rsidRPr="009C039C" w:rsidRDefault="00620869" w:rsidP="0062086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Pr>
          <w:p w:rsidR="00620869" w:rsidRPr="009C039C" w:rsidRDefault="00620869" w:rsidP="0062086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Pr>
          <w:p w:rsidR="00620869" w:rsidRPr="009C039C" w:rsidRDefault="00620869" w:rsidP="00620869">
            <w:pPr>
              <w:widowControl w:val="0"/>
              <w:tabs>
                <w:tab w:val="left" w:pos="900"/>
                <w:tab w:val="left" w:pos="6360"/>
              </w:tabs>
              <w:spacing w:line="294" w:lineRule="exact"/>
              <w:rPr>
                <w:rFonts w:ascii="Times New Roman" w:hAnsi="Times New Roman" w:cs="Times New Roman"/>
                <w:b/>
                <w:bCs/>
                <w:color w:val="264D74"/>
                <w:sz w:val="24"/>
                <w:szCs w:val="24"/>
              </w:rPr>
            </w:pPr>
          </w:p>
        </w:tc>
      </w:tr>
      <w:tr w:rsidR="00620869" w:rsidRPr="009C039C" w:rsidTr="00620869">
        <w:tc>
          <w:tcPr>
            <w:tcW w:w="7848" w:type="dxa"/>
            <w:tcBorders>
              <w:left w:val="nil"/>
              <w:right w:val="nil"/>
            </w:tcBorders>
            <w:shd w:val="clear" w:color="auto" w:fill="D3DFEE"/>
          </w:tcPr>
          <w:p w:rsidR="00620869" w:rsidRPr="009C039C" w:rsidRDefault="00620869" w:rsidP="0062086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620869" w:rsidRPr="009C039C" w:rsidRDefault="00620869" w:rsidP="0062086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620869" w:rsidRPr="009C039C" w:rsidRDefault="00620869" w:rsidP="0062086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620869" w:rsidRDefault="00620869" w:rsidP="00620869">
      <w:pPr>
        <w:widowControl w:val="0"/>
        <w:spacing w:line="294" w:lineRule="exact"/>
        <w:rPr>
          <w:rFonts w:ascii="Times New Roman" w:hAnsi="Times New Roman" w:cs="Times New Roman"/>
          <w:b/>
          <w:bCs/>
          <w:color w:val="003366"/>
          <w:sz w:val="24"/>
          <w:szCs w:val="24"/>
        </w:rPr>
      </w:pPr>
    </w:p>
    <w:p w:rsidR="00620869" w:rsidRPr="00620869" w:rsidRDefault="00620869" w:rsidP="00620869">
      <w:pPr>
        <w:rPr>
          <w:rFonts w:ascii="Times New Roman" w:hAnsi="Times New Roman" w:cs="Times New Roman"/>
          <w:sz w:val="24"/>
          <w:szCs w:val="24"/>
        </w:rPr>
      </w:pPr>
      <w:r w:rsidRPr="00620869">
        <w:rPr>
          <w:rFonts w:ascii="Times New Roman" w:hAnsi="Times New Roman" w:cs="Times New Roman"/>
          <w:b/>
          <w:bCs/>
          <w:sz w:val="24"/>
          <w:szCs w:val="24"/>
        </w:rPr>
        <w:t xml:space="preserve">R5. </w:t>
      </w:r>
      <w:r w:rsidRPr="00620869">
        <w:rPr>
          <w:rFonts w:ascii="Times New Roman" w:hAnsi="Times New Roman" w:cs="Times New Roman"/>
          <w:sz w:val="24"/>
          <w:szCs w:val="24"/>
        </w:rPr>
        <w:t>Balancing Authorities that serve native load shall have a monthly average Frequency Bias</w:t>
      </w:r>
    </w:p>
    <w:p w:rsidR="00620869" w:rsidRPr="00620869" w:rsidRDefault="00620869" w:rsidP="00620869">
      <w:pPr>
        <w:rPr>
          <w:rFonts w:ascii="Times New Roman" w:hAnsi="Times New Roman" w:cs="Times New Roman"/>
          <w:sz w:val="24"/>
          <w:szCs w:val="24"/>
        </w:rPr>
      </w:pPr>
      <w:r w:rsidRPr="00620869">
        <w:rPr>
          <w:rFonts w:ascii="Times New Roman" w:hAnsi="Times New Roman" w:cs="Times New Roman"/>
          <w:sz w:val="24"/>
          <w:szCs w:val="24"/>
        </w:rPr>
        <w:t>Setting that is at least 1% of the Balancing Authority’s estimated yearly peak demand per 0.1</w:t>
      </w:r>
    </w:p>
    <w:p w:rsidR="00620869" w:rsidRDefault="00620869" w:rsidP="00620869">
      <w:pPr>
        <w:rPr>
          <w:rFonts w:ascii="Times New Roman" w:hAnsi="Times New Roman" w:cs="Times New Roman"/>
          <w:sz w:val="24"/>
          <w:szCs w:val="24"/>
        </w:rPr>
      </w:pPr>
      <w:r w:rsidRPr="00620869">
        <w:rPr>
          <w:rFonts w:ascii="Times New Roman" w:hAnsi="Times New Roman" w:cs="Times New Roman"/>
          <w:sz w:val="24"/>
          <w:szCs w:val="24"/>
        </w:rPr>
        <w:t>Hz change.</w:t>
      </w:r>
    </w:p>
    <w:p w:rsidR="007C7D58" w:rsidRPr="00620869" w:rsidRDefault="007C7D58" w:rsidP="00620869">
      <w:pPr>
        <w:rPr>
          <w:rFonts w:ascii="Times New Roman" w:hAnsi="Times New Roman" w:cs="Times New Roman"/>
          <w:sz w:val="24"/>
          <w:szCs w:val="24"/>
        </w:rPr>
      </w:pPr>
    </w:p>
    <w:p w:rsidR="00620869" w:rsidRPr="00620869" w:rsidRDefault="007C7D58" w:rsidP="007C7D58">
      <w:pPr>
        <w:ind w:firstLine="1"/>
        <w:rPr>
          <w:rFonts w:ascii="Times New Roman" w:hAnsi="Times New Roman" w:cs="Times New Roman"/>
          <w:sz w:val="24"/>
          <w:szCs w:val="24"/>
        </w:rPr>
      </w:pPr>
      <w:r>
        <w:rPr>
          <w:rFonts w:ascii="Times New Roman" w:hAnsi="Times New Roman" w:cs="Times New Roman"/>
          <w:b/>
          <w:bCs/>
          <w:sz w:val="24"/>
          <w:szCs w:val="24"/>
        </w:rPr>
        <w:t xml:space="preserve">       </w:t>
      </w:r>
      <w:r w:rsidR="00620869" w:rsidRPr="00620869">
        <w:rPr>
          <w:rFonts w:ascii="Times New Roman" w:hAnsi="Times New Roman" w:cs="Times New Roman"/>
          <w:b/>
          <w:bCs/>
          <w:sz w:val="24"/>
          <w:szCs w:val="24"/>
        </w:rPr>
        <w:t xml:space="preserve">R5.1. </w:t>
      </w:r>
      <w:r w:rsidR="00620869" w:rsidRPr="00620869">
        <w:rPr>
          <w:rFonts w:ascii="Times New Roman" w:hAnsi="Times New Roman" w:cs="Times New Roman"/>
          <w:sz w:val="24"/>
          <w:szCs w:val="24"/>
        </w:rPr>
        <w:t>Balancing Authorities that do not serve native load shall have a monthly average</w:t>
      </w:r>
    </w:p>
    <w:p w:rsidR="00620869" w:rsidRPr="00620869" w:rsidRDefault="007C7D58" w:rsidP="00620869">
      <w:pPr>
        <w:rPr>
          <w:rFonts w:ascii="Times New Roman" w:hAnsi="Times New Roman" w:cs="Times New Roman"/>
          <w:sz w:val="24"/>
          <w:szCs w:val="24"/>
        </w:rPr>
      </w:pPr>
      <w:r>
        <w:rPr>
          <w:rFonts w:ascii="Times New Roman" w:hAnsi="Times New Roman" w:cs="Times New Roman"/>
          <w:sz w:val="24"/>
          <w:szCs w:val="24"/>
        </w:rPr>
        <w:t xml:space="preserve">       </w:t>
      </w:r>
      <w:r w:rsidR="00620869" w:rsidRPr="00620869">
        <w:rPr>
          <w:rFonts w:ascii="Times New Roman" w:hAnsi="Times New Roman" w:cs="Times New Roman"/>
          <w:sz w:val="24"/>
          <w:szCs w:val="24"/>
        </w:rPr>
        <w:t>Frequency Bias Setting that is at least 1% of its estimated maximum generation level in</w:t>
      </w:r>
    </w:p>
    <w:p w:rsidR="0007115D" w:rsidRPr="00620869" w:rsidRDefault="007C7D58" w:rsidP="00620869">
      <w:pPr>
        <w:widowControl w:val="0"/>
        <w:spacing w:line="294" w:lineRule="exact"/>
        <w:rPr>
          <w:rFonts w:ascii="Times New Roman" w:hAnsi="Times New Roman" w:cs="Times New Roman"/>
          <w:b/>
          <w:bCs/>
          <w:color w:val="003366"/>
          <w:sz w:val="24"/>
          <w:szCs w:val="24"/>
        </w:rPr>
      </w:pPr>
      <w:r>
        <w:rPr>
          <w:rFonts w:ascii="Times New Roman" w:hAnsi="Times New Roman" w:cs="Times New Roman"/>
          <w:sz w:val="24"/>
          <w:szCs w:val="24"/>
        </w:rPr>
        <w:t xml:space="preserve">       </w:t>
      </w:r>
      <w:r w:rsidR="00620869" w:rsidRPr="00620869">
        <w:rPr>
          <w:rFonts w:ascii="Times New Roman" w:hAnsi="Times New Roman" w:cs="Times New Roman"/>
          <w:sz w:val="24"/>
          <w:szCs w:val="24"/>
        </w:rPr>
        <w:t>the coming year per 0.1 Hz change.</w:t>
      </w:r>
    </w:p>
    <w:p w:rsidR="0007115D" w:rsidRDefault="0007115D" w:rsidP="00281790">
      <w:pPr>
        <w:widowControl w:val="0"/>
        <w:spacing w:line="294" w:lineRule="exact"/>
        <w:rPr>
          <w:rFonts w:ascii="Times New Roman" w:hAnsi="Times New Roman" w:cs="Times New Roman"/>
          <w:b/>
          <w:bCs/>
          <w:color w:val="003366"/>
          <w:sz w:val="24"/>
          <w:szCs w:val="24"/>
        </w:rPr>
      </w:pPr>
    </w:p>
    <w:p w:rsidR="007C7D58" w:rsidRPr="009C039C" w:rsidRDefault="007C7D58" w:rsidP="007C7D58">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7C7D58" w:rsidRPr="009C039C" w:rsidRDefault="007C7D58" w:rsidP="007C7D58">
      <w:pPr>
        <w:widowControl w:val="0"/>
        <w:tabs>
          <w:tab w:val="left" w:pos="720"/>
        </w:tabs>
        <w:spacing w:line="186" w:lineRule="exact"/>
        <w:ind w:left="720"/>
        <w:rPr>
          <w:rFonts w:ascii="Times New Roman" w:hAnsi="Times New Roman" w:cs="Times New Roman"/>
          <w:sz w:val="24"/>
          <w:szCs w:val="24"/>
        </w:rPr>
      </w:pPr>
    </w:p>
    <w:p w:rsidR="007C7D58" w:rsidRPr="009C039C" w:rsidRDefault="007C7D58" w:rsidP="007C7D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7C7D58" w:rsidRPr="009C039C" w:rsidRDefault="007C7D58" w:rsidP="007C7D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C7D58" w:rsidRDefault="007C7D58" w:rsidP="007C7D58">
      <w:pPr>
        <w:widowControl w:val="0"/>
        <w:tabs>
          <w:tab w:val="left" w:pos="900"/>
          <w:tab w:val="left" w:pos="6360"/>
        </w:tabs>
        <w:spacing w:line="294" w:lineRule="exact"/>
        <w:rPr>
          <w:rFonts w:ascii="Times New Roman" w:hAnsi="Times New Roman" w:cs="Times New Roman"/>
          <w:b/>
          <w:i/>
          <w:iCs/>
          <w:color w:val="C00000"/>
          <w:sz w:val="24"/>
          <w:szCs w:val="24"/>
        </w:rPr>
      </w:pPr>
    </w:p>
    <w:p w:rsidR="007C7D58" w:rsidRDefault="007C7D58" w:rsidP="007C7D58">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7C7D58" w:rsidRDefault="007C7D58" w:rsidP="007C7D58">
      <w:pPr>
        <w:widowControl w:val="0"/>
        <w:tabs>
          <w:tab w:val="left" w:pos="900"/>
          <w:tab w:val="left" w:pos="6360"/>
        </w:tabs>
        <w:spacing w:line="294" w:lineRule="exact"/>
        <w:rPr>
          <w:rFonts w:ascii="Times New Roman" w:hAnsi="Times New Roman" w:cs="Times New Roman"/>
          <w:b/>
          <w:i/>
          <w:iCs/>
          <w:color w:val="C00000"/>
          <w:sz w:val="24"/>
          <w:szCs w:val="24"/>
        </w:rPr>
      </w:pPr>
    </w:p>
    <w:p w:rsidR="007C7D58" w:rsidRPr="009C039C" w:rsidRDefault="007C7D58" w:rsidP="007C7D58">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BAL-003-0.1b</w:t>
      </w:r>
      <w:r w:rsidRPr="009C039C">
        <w:rPr>
          <w:rFonts w:ascii="Times New Roman" w:hAnsi="Times New Roman" w:cs="Times New Roman"/>
          <w:b/>
          <w:bCs/>
          <w:color w:val="264D74"/>
          <w:sz w:val="24"/>
          <w:szCs w:val="24"/>
        </w:rPr>
        <w:t xml:space="preserve"> R</w:t>
      </w:r>
      <w:r>
        <w:rPr>
          <w:rFonts w:ascii="Times New Roman" w:hAnsi="Times New Roman" w:cs="Times New Roman"/>
          <w:b/>
          <w:bCs/>
          <w:color w:val="264D74"/>
          <w:sz w:val="24"/>
          <w:szCs w:val="24"/>
        </w:rPr>
        <w:t>5</w:t>
      </w:r>
      <w:r w:rsidRPr="009C039C">
        <w:rPr>
          <w:rFonts w:ascii="Times New Roman" w:hAnsi="Times New Roman" w:cs="Times New Roman"/>
          <w:b/>
          <w:bCs/>
          <w:color w:val="264D74"/>
          <w:sz w:val="24"/>
          <w:szCs w:val="24"/>
        </w:rPr>
        <w:t>.</w:t>
      </w:r>
    </w:p>
    <w:p w:rsidR="0027020F" w:rsidRDefault="0027020F" w:rsidP="00281790">
      <w:pPr>
        <w:widowControl w:val="0"/>
        <w:spacing w:line="294" w:lineRule="exact"/>
        <w:rPr>
          <w:rFonts w:ascii="Times New Roman" w:hAnsi="Times New Roman" w:cs="Times New Roman"/>
          <w:b/>
          <w:bCs/>
          <w:color w:val="003366"/>
          <w:sz w:val="24"/>
          <w:szCs w:val="24"/>
        </w:rPr>
      </w:pPr>
    </w:p>
    <w:p w:rsidR="007C7D58" w:rsidRDefault="007C7D58" w:rsidP="007C7D58">
      <w:pPr>
        <w:widowControl w:val="0"/>
        <w:tabs>
          <w:tab w:val="left" w:pos="1080"/>
          <w:tab w:val="left" w:pos="1560"/>
        </w:tabs>
        <w:spacing w:line="240" w:lineRule="exact"/>
        <w:rPr>
          <w:rFonts w:ascii="Times New Roman" w:hAnsi="Times New Roman" w:cs="Times New Roman"/>
          <w:color w:val="264D74"/>
          <w:sz w:val="24"/>
          <w:szCs w:val="24"/>
        </w:rPr>
      </w:pPr>
      <w:r>
        <w:rPr>
          <w:rFonts w:ascii="Verdana" w:hAnsi="Verdana" w:cs="Verdana"/>
          <w:b/>
          <w:bCs/>
          <w:color w:val="000000"/>
        </w:rPr>
        <w:tab/>
      </w:r>
      <w:r>
        <w:rPr>
          <w:rFonts w:ascii="Verdana" w:hAnsi="Verdana" w:cs="Verdana"/>
          <w:b/>
          <w:bCs/>
          <w:color w:val="365F91"/>
          <w:u w:val="single"/>
        </w:rPr>
        <w:t xml:space="preserve">       </w:t>
      </w:r>
      <w:r>
        <w:rPr>
          <w:rFonts w:ascii="Times New Roman" w:hAnsi="Times New Roman" w:cs="Times New Roman"/>
          <w:color w:val="264D74"/>
          <w:sz w:val="24"/>
          <w:szCs w:val="24"/>
        </w:rPr>
        <w:t>Identify if the Balancing Authority serves native load.  If so:</w:t>
      </w:r>
    </w:p>
    <w:p w:rsidR="007C7D58" w:rsidRDefault="007C7D58" w:rsidP="007C7D58">
      <w:pPr>
        <w:widowControl w:val="0"/>
        <w:tabs>
          <w:tab w:val="left" w:pos="1080"/>
          <w:tab w:val="left" w:pos="1560"/>
        </w:tabs>
        <w:spacing w:line="284" w:lineRule="exact"/>
        <w:rPr>
          <w:rFonts w:ascii="Times New Roman" w:hAnsi="Times New Roman" w:cs="Times New Roman"/>
          <w:color w:val="264D74"/>
          <w:sz w:val="24"/>
          <w:szCs w:val="24"/>
        </w:rPr>
      </w:pPr>
      <w:r>
        <w:tab/>
      </w:r>
      <w:r w:rsidRPr="007C7D58">
        <w:rPr>
          <w:rFonts w:ascii="Verdana" w:hAnsi="Verdana" w:cs="Verdana"/>
          <w:b/>
          <w:bCs/>
          <w:color w:val="365F91"/>
          <w:u w:val="single"/>
        </w:rPr>
        <w:t>___</w:t>
      </w:r>
      <w:r w:rsidRPr="007C7D58">
        <w:rPr>
          <w:rFonts w:ascii="Verdana" w:hAnsi="Verdana" w:cs="Verdana"/>
          <w:b/>
          <w:bCs/>
          <w:color w:val="365F91"/>
          <w:u w:val="single"/>
        </w:rPr>
        <w:tab/>
      </w:r>
      <w:r>
        <w:rPr>
          <w:rFonts w:ascii="Times New Roman" w:hAnsi="Times New Roman" w:cs="Times New Roman"/>
          <w:color w:val="264D74"/>
          <w:sz w:val="24"/>
          <w:szCs w:val="24"/>
        </w:rPr>
        <w:t xml:space="preserve">Confirm that the Frequency Bias setting is at least 1% of the Balancing Authority’s </w:t>
      </w:r>
    </w:p>
    <w:p w:rsidR="007C7D58" w:rsidRDefault="007C7D58" w:rsidP="007C7D58">
      <w:pPr>
        <w:widowControl w:val="0"/>
        <w:tabs>
          <w:tab w:val="left" w:pos="1560"/>
        </w:tabs>
        <w:spacing w:line="368" w:lineRule="exact"/>
        <w:rPr>
          <w:rFonts w:ascii="Times New Roman" w:hAnsi="Times New Roman" w:cs="Times New Roman"/>
          <w:color w:val="264D74"/>
          <w:sz w:val="24"/>
          <w:szCs w:val="24"/>
        </w:rPr>
      </w:pPr>
      <w:r>
        <w:tab/>
      </w:r>
      <w:r>
        <w:rPr>
          <w:rFonts w:ascii="Times New Roman" w:hAnsi="Times New Roman" w:cs="Times New Roman"/>
          <w:color w:val="264D74"/>
          <w:sz w:val="24"/>
          <w:szCs w:val="24"/>
        </w:rPr>
        <w:t>estimated yearly peak demand per 0.1 Hz change.</w:t>
      </w:r>
    </w:p>
    <w:p w:rsidR="007C7D58" w:rsidRDefault="007C7D58" w:rsidP="007C7D58">
      <w:pPr>
        <w:widowControl w:val="0"/>
        <w:tabs>
          <w:tab w:val="left" w:pos="1560"/>
        </w:tabs>
        <w:spacing w:line="368" w:lineRule="exact"/>
        <w:rPr>
          <w:rFonts w:ascii="Times New Roman" w:hAnsi="Times New Roman" w:cs="Times New Roman"/>
          <w:color w:val="264D74"/>
          <w:sz w:val="24"/>
          <w:szCs w:val="24"/>
        </w:rPr>
      </w:pPr>
    </w:p>
    <w:p w:rsidR="0027020F" w:rsidRDefault="007C7D58" w:rsidP="007C7D58">
      <w:pPr>
        <w:widowControl w:val="0"/>
        <w:spacing w:line="294" w:lineRule="exact"/>
        <w:ind w:firstLine="1"/>
        <w:rPr>
          <w:rFonts w:ascii="Times New Roman" w:hAnsi="Times New Roman" w:cs="Times New Roman"/>
          <w:bCs/>
          <w:color w:val="365F91"/>
          <w:sz w:val="24"/>
          <w:szCs w:val="24"/>
        </w:rPr>
      </w:pPr>
      <w:r>
        <w:rPr>
          <w:rFonts w:ascii="Times New Roman" w:hAnsi="Times New Roman" w:cs="Times New Roman"/>
          <w:bCs/>
          <w:color w:val="365F91"/>
          <w:sz w:val="24"/>
          <w:szCs w:val="24"/>
        </w:rPr>
        <w:t xml:space="preserve">      For Balancing Authorities which do not serve native load:</w:t>
      </w:r>
    </w:p>
    <w:p w:rsidR="007C7D58" w:rsidRDefault="007C7D58" w:rsidP="007C7D58">
      <w:pPr>
        <w:widowControl w:val="0"/>
        <w:tabs>
          <w:tab w:val="left" w:pos="1080"/>
          <w:tab w:val="left" w:pos="1560"/>
        </w:tabs>
        <w:spacing w:line="284" w:lineRule="exact"/>
        <w:rPr>
          <w:rFonts w:ascii="Times New Roman" w:hAnsi="Times New Roman" w:cs="Times New Roman"/>
          <w:color w:val="264D74"/>
          <w:sz w:val="24"/>
          <w:szCs w:val="24"/>
        </w:rPr>
      </w:pPr>
      <w:r>
        <w:rPr>
          <w:rFonts w:ascii="Verdana" w:hAnsi="Verdana" w:cs="Verdana"/>
          <w:b/>
          <w:bCs/>
          <w:color w:val="000000"/>
        </w:rPr>
        <w:tab/>
      </w:r>
      <w:r>
        <w:rPr>
          <w:rFonts w:ascii="Verdana" w:hAnsi="Verdana" w:cs="Verdana"/>
          <w:b/>
          <w:bCs/>
          <w:color w:val="365F91"/>
          <w:u w:val="single"/>
        </w:rPr>
        <w:t xml:space="preserve">       </w:t>
      </w:r>
      <w:r>
        <w:rPr>
          <w:rFonts w:ascii="Times New Roman" w:hAnsi="Times New Roman" w:cs="Times New Roman"/>
          <w:color w:val="264D74"/>
          <w:sz w:val="24"/>
          <w:szCs w:val="24"/>
        </w:rPr>
        <w:t xml:space="preserve">Confirm that the Frequency Bias Setting is at least 1% of its estimated maximum </w:t>
      </w:r>
    </w:p>
    <w:p w:rsidR="007C7D58" w:rsidRDefault="007C7D58" w:rsidP="007C7D58">
      <w:pPr>
        <w:widowControl w:val="0"/>
        <w:tabs>
          <w:tab w:val="left" w:pos="1560"/>
        </w:tabs>
        <w:spacing w:line="368" w:lineRule="exact"/>
        <w:rPr>
          <w:rFonts w:ascii="Times New Roman" w:hAnsi="Times New Roman" w:cs="Times New Roman"/>
          <w:color w:val="264D74"/>
          <w:sz w:val="24"/>
          <w:szCs w:val="24"/>
        </w:rPr>
      </w:pPr>
      <w:r>
        <w:tab/>
      </w:r>
      <w:r>
        <w:rPr>
          <w:rFonts w:ascii="Times New Roman" w:hAnsi="Times New Roman" w:cs="Times New Roman"/>
          <w:color w:val="264D74"/>
          <w:sz w:val="24"/>
          <w:szCs w:val="24"/>
        </w:rPr>
        <w:t>generation level in the coming year per 0.1 Hz change.</w:t>
      </w:r>
    </w:p>
    <w:p w:rsidR="0027020F" w:rsidRDefault="0027020F" w:rsidP="00281790">
      <w:pPr>
        <w:widowControl w:val="0"/>
        <w:spacing w:line="294" w:lineRule="exact"/>
        <w:rPr>
          <w:rFonts w:ascii="Times New Roman" w:hAnsi="Times New Roman" w:cs="Times New Roman"/>
          <w:b/>
          <w:bCs/>
          <w:color w:val="003366"/>
          <w:sz w:val="24"/>
          <w:szCs w:val="24"/>
        </w:rPr>
      </w:pPr>
    </w:p>
    <w:p w:rsidR="007C7D58" w:rsidRPr="009C039C" w:rsidRDefault="007C7D58" w:rsidP="007C7D58">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7C7D58" w:rsidRPr="009C039C" w:rsidRDefault="007C7D58" w:rsidP="007C7D58">
      <w:pPr>
        <w:widowControl w:val="0"/>
        <w:shd w:val="clear" w:color="auto" w:fill="D3DCE9"/>
        <w:tabs>
          <w:tab w:val="left" w:pos="720"/>
        </w:tabs>
        <w:spacing w:line="294" w:lineRule="exact"/>
        <w:rPr>
          <w:rFonts w:ascii="Times New Roman" w:hAnsi="Times New Roman" w:cs="Times New Roman"/>
          <w:bCs/>
          <w:color w:val="264D74"/>
          <w:sz w:val="24"/>
          <w:szCs w:val="24"/>
        </w:rPr>
      </w:pPr>
    </w:p>
    <w:p w:rsidR="007C7D58" w:rsidRPr="009C039C" w:rsidRDefault="007C7D58" w:rsidP="007C7D58">
      <w:pPr>
        <w:widowControl w:val="0"/>
        <w:shd w:val="clear" w:color="auto" w:fill="D3DCE9"/>
        <w:tabs>
          <w:tab w:val="left" w:pos="720"/>
        </w:tabs>
        <w:spacing w:line="294" w:lineRule="exact"/>
        <w:rPr>
          <w:rFonts w:ascii="Times New Roman" w:hAnsi="Times New Roman" w:cs="Times New Roman"/>
          <w:bCs/>
          <w:color w:val="264D74"/>
          <w:sz w:val="24"/>
          <w:szCs w:val="24"/>
        </w:rPr>
      </w:pPr>
    </w:p>
    <w:p w:rsidR="007C7D58" w:rsidRPr="009C039C" w:rsidRDefault="007C7D58" w:rsidP="007C7D58">
      <w:pPr>
        <w:widowControl w:val="0"/>
        <w:tabs>
          <w:tab w:val="left" w:pos="900"/>
          <w:tab w:val="left" w:pos="6360"/>
        </w:tabs>
        <w:spacing w:line="294" w:lineRule="exact"/>
        <w:rPr>
          <w:rFonts w:ascii="Times New Roman" w:hAnsi="Times New Roman" w:cs="Times New Roman"/>
          <w:b/>
          <w:bCs/>
          <w:color w:val="264D74"/>
          <w:sz w:val="24"/>
          <w:szCs w:val="24"/>
        </w:rPr>
      </w:pPr>
    </w:p>
    <w:p w:rsidR="007C7D58" w:rsidRPr="009C039C" w:rsidRDefault="007C7D58" w:rsidP="007C7D58">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7C7D58" w:rsidRPr="009C039C" w:rsidTr="000B136B">
        <w:tc>
          <w:tcPr>
            <w:tcW w:w="7848" w:type="dxa"/>
            <w:tcBorders>
              <w:top w:val="single" w:sz="8" w:space="0" w:color="4F81BD"/>
              <w:left w:val="nil"/>
              <w:bottom w:val="single" w:sz="8" w:space="0" w:color="4F81BD"/>
              <w:right w:val="nil"/>
            </w:tcBorders>
          </w:tcPr>
          <w:p w:rsidR="007C7D58" w:rsidRPr="009C039C" w:rsidRDefault="007C7D58" w:rsidP="000B136B">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7C7D58" w:rsidRPr="009C039C" w:rsidRDefault="007C7D58" w:rsidP="000B136B">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7C7D58" w:rsidRPr="009C039C" w:rsidRDefault="007C7D58" w:rsidP="000B136B">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Version</w:t>
            </w:r>
          </w:p>
        </w:tc>
      </w:tr>
      <w:tr w:rsidR="007C7D58" w:rsidRPr="009C039C" w:rsidTr="000B136B">
        <w:tc>
          <w:tcPr>
            <w:tcW w:w="7848" w:type="dxa"/>
            <w:tcBorders>
              <w:left w:val="nil"/>
              <w:right w:val="nil"/>
            </w:tcBorders>
            <w:shd w:val="clear" w:color="auto" w:fill="D3DFEE"/>
          </w:tcPr>
          <w:p w:rsidR="007C7D58" w:rsidRPr="009C039C" w:rsidRDefault="007C7D58" w:rsidP="000B136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7C7D58" w:rsidRPr="009C039C" w:rsidRDefault="007C7D58" w:rsidP="000B136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7C7D58" w:rsidRPr="009C039C" w:rsidRDefault="007C7D58" w:rsidP="000B136B">
            <w:pPr>
              <w:widowControl w:val="0"/>
              <w:tabs>
                <w:tab w:val="left" w:pos="900"/>
                <w:tab w:val="left" w:pos="6360"/>
              </w:tabs>
              <w:spacing w:line="294" w:lineRule="exact"/>
              <w:rPr>
                <w:rFonts w:ascii="Times New Roman" w:hAnsi="Times New Roman" w:cs="Times New Roman"/>
                <w:b/>
                <w:bCs/>
                <w:color w:val="264D74"/>
                <w:sz w:val="24"/>
                <w:szCs w:val="24"/>
              </w:rPr>
            </w:pPr>
          </w:p>
        </w:tc>
      </w:tr>
      <w:tr w:rsidR="007C7D58" w:rsidRPr="009C039C" w:rsidTr="000B136B">
        <w:tc>
          <w:tcPr>
            <w:tcW w:w="7848" w:type="dxa"/>
          </w:tcPr>
          <w:p w:rsidR="007C7D58" w:rsidRPr="009C039C" w:rsidRDefault="007C7D58" w:rsidP="000B136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Pr>
          <w:p w:rsidR="007C7D58" w:rsidRPr="009C039C" w:rsidRDefault="007C7D58" w:rsidP="000B136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Pr>
          <w:p w:rsidR="007C7D58" w:rsidRPr="009C039C" w:rsidRDefault="007C7D58" w:rsidP="000B136B">
            <w:pPr>
              <w:widowControl w:val="0"/>
              <w:tabs>
                <w:tab w:val="left" w:pos="900"/>
                <w:tab w:val="left" w:pos="6360"/>
              </w:tabs>
              <w:spacing w:line="294" w:lineRule="exact"/>
              <w:rPr>
                <w:rFonts w:ascii="Times New Roman" w:hAnsi="Times New Roman" w:cs="Times New Roman"/>
                <w:b/>
                <w:bCs/>
                <w:color w:val="264D74"/>
                <w:sz w:val="24"/>
                <w:szCs w:val="24"/>
              </w:rPr>
            </w:pPr>
          </w:p>
        </w:tc>
      </w:tr>
      <w:tr w:rsidR="007C7D58" w:rsidRPr="009C039C" w:rsidTr="000B136B">
        <w:tc>
          <w:tcPr>
            <w:tcW w:w="7848" w:type="dxa"/>
            <w:tcBorders>
              <w:left w:val="nil"/>
              <w:right w:val="nil"/>
            </w:tcBorders>
            <w:shd w:val="clear" w:color="auto" w:fill="D3DFEE"/>
          </w:tcPr>
          <w:p w:rsidR="007C7D58" w:rsidRPr="009C039C" w:rsidRDefault="007C7D58" w:rsidP="000B136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7C7D58" w:rsidRPr="009C039C" w:rsidRDefault="007C7D58" w:rsidP="000B136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7C7D58" w:rsidRPr="009C039C" w:rsidRDefault="007C7D58" w:rsidP="000B136B">
            <w:pPr>
              <w:widowControl w:val="0"/>
              <w:tabs>
                <w:tab w:val="left" w:pos="900"/>
                <w:tab w:val="left" w:pos="6360"/>
              </w:tabs>
              <w:spacing w:line="294" w:lineRule="exact"/>
              <w:rPr>
                <w:rFonts w:ascii="Times New Roman" w:hAnsi="Times New Roman" w:cs="Times New Roman"/>
                <w:b/>
                <w:bCs/>
                <w:color w:val="264D74"/>
                <w:sz w:val="24"/>
                <w:szCs w:val="24"/>
              </w:rPr>
            </w:pPr>
          </w:p>
        </w:tc>
      </w:tr>
    </w:tbl>
    <w:p w:rsidR="007C7D58" w:rsidRDefault="007C7D58" w:rsidP="007C7D58">
      <w:pPr>
        <w:widowControl w:val="0"/>
        <w:spacing w:line="294" w:lineRule="exact"/>
        <w:rPr>
          <w:rFonts w:ascii="Times New Roman" w:hAnsi="Times New Roman" w:cs="Times New Roman"/>
          <w:b/>
          <w:bCs/>
          <w:color w:val="003366"/>
          <w:sz w:val="24"/>
          <w:szCs w:val="24"/>
        </w:rPr>
      </w:pPr>
    </w:p>
    <w:p w:rsidR="0027020F" w:rsidRDefault="0027020F" w:rsidP="00281790">
      <w:pPr>
        <w:widowControl w:val="0"/>
        <w:spacing w:line="294" w:lineRule="exact"/>
        <w:rPr>
          <w:rFonts w:ascii="Times New Roman" w:hAnsi="Times New Roman" w:cs="Times New Roman"/>
          <w:b/>
          <w:bCs/>
          <w:color w:val="003366"/>
          <w:sz w:val="24"/>
          <w:szCs w:val="24"/>
        </w:rPr>
      </w:pPr>
    </w:p>
    <w:p w:rsidR="007C7D58" w:rsidRPr="00465CEA" w:rsidRDefault="007C7D58" w:rsidP="007C7D58">
      <w:pPr>
        <w:rPr>
          <w:rFonts w:ascii="Times New Roman" w:hAnsi="Times New Roman" w:cs="Times New Roman"/>
          <w:sz w:val="24"/>
          <w:szCs w:val="24"/>
        </w:rPr>
      </w:pPr>
      <w:r w:rsidRPr="00465CEA">
        <w:rPr>
          <w:rFonts w:ascii="Times New Roman" w:hAnsi="Times New Roman" w:cs="Times New Roman"/>
          <w:b/>
          <w:bCs/>
          <w:sz w:val="24"/>
          <w:szCs w:val="24"/>
        </w:rPr>
        <w:t xml:space="preserve">R6. </w:t>
      </w:r>
      <w:r w:rsidRPr="00465CEA">
        <w:rPr>
          <w:rFonts w:ascii="Times New Roman" w:hAnsi="Times New Roman" w:cs="Times New Roman"/>
          <w:sz w:val="24"/>
          <w:szCs w:val="24"/>
        </w:rPr>
        <w:t>A Balancing Authority that is performing Overlap Regulation Service shall increase its</w:t>
      </w:r>
    </w:p>
    <w:p w:rsidR="007C7D58" w:rsidRPr="00465CEA" w:rsidRDefault="007C7D58" w:rsidP="007C7D58">
      <w:pPr>
        <w:rPr>
          <w:rFonts w:ascii="Times New Roman" w:hAnsi="Times New Roman" w:cs="Times New Roman"/>
          <w:sz w:val="24"/>
          <w:szCs w:val="24"/>
        </w:rPr>
      </w:pPr>
      <w:r w:rsidRPr="00465CEA">
        <w:rPr>
          <w:rFonts w:ascii="Times New Roman" w:hAnsi="Times New Roman" w:cs="Times New Roman"/>
          <w:sz w:val="24"/>
          <w:szCs w:val="24"/>
        </w:rPr>
        <w:t>Frequency Bias Setting to match the frequency response of the entire area being controlled. A</w:t>
      </w:r>
    </w:p>
    <w:p w:rsidR="007C7D58" w:rsidRPr="00465CEA" w:rsidRDefault="007C7D58" w:rsidP="007C7D58">
      <w:pPr>
        <w:rPr>
          <w:rFonts w:ascii="Times New Roman" w:hAnsi="Times New Roman" w:cs="Times New Roman"/>
          <w:sz w:val="24"/>
          <w:szCs w:val="24"/>
        </w:rPr>
      </w:pPr>
      <w:r w:rsidRPr="00465CEA">
        <w:rPr>
          <w:rFonts w:ascii="Times New Roman" w:hAnsi="Times New Roman" w:cs="Times New Roman"/>
          <w:sz w:val="24"/>
          <w:szCs w:val="24"/>
        </w:rPr>
        <w:t>Balancing Authority shall not change its Frequency Bias Setting when performing</w:t>
      </w:r>
    </w:p>
    <w:p w:rsidR="0027020F" w:rsidRPr="00465CEA" w:rsidRDefault="007C7D58" w:rsidP="007C7D58">
      <w:pPr>
        <w:widowControl w:val="0"/>
        <w:spacing w:line="294" w:lineRule="exact"/>
        <w:rPr>
          <w:rFonts w:ascii="Times New Roman" w:hAnsi="Times New Roman" w:cs="Times New Roman"/>
          <w:sz w:val="24"/>
          <w:szCs w:val="24"/>
        </w:rPr>
      </w:pPr>
      <w:r w:rsidRPr="00465CEA">
        <w:rPr>
          <w:rFonts w:ascii="Times New Roman" w:hAnsi="Times New Roman" w:cs="Times New Roman"/>
          <w:sz w:val="24"/>
          <w:szCs w:val="24"/>
        </w:rPr>
        <w:t>Supplemental Regulation Service.</w:t>
      </w:r>
    </w:p>
    <w:p w:rsidR="007C7D58" w:rsidRDefault="007C7D58" w:rsidP="007C7D58">
      <w:pPr>
        <w:widowControl w:val="0"/>
        <w:spacing w:line="294" w:lineRule="exact"/>
        <w:rPr>
          <w:rFonts w:ascii="Times New Roman" w:hAnsi="Times New Roman" w:cs="Times New Roman"/>
          <w:sz w:val="22"/>
          <w:szCs w:val="22"/>
        </w:rPr>
      </w:pPr>
    </w:p>
    <w:p w:rsidR="007C7D58" w:rsidRPr="009C039C" w:rsidRDefault="007C7D58" w:rsidP="007C7D58">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7C7D58" w:rsidRPr="009C039C" w:rsidRDefault="007C7D58" w:rsidP="007C7D58">
      <w:pPr>
        <w:widowControl w:val="0"/>
        <w:tabs>
          <w:tab w:val="left" w:pos="720"/>
        </w:tabs>
        <w:spacing w:line="186" w:lineRule="exact"/>
        <w:ind w:left="720"/>
        <w:rPr>
          <w:rFonts w:ascii="Times New Roman" w:hAnsi="Times New Roman" w:cs="Times New Roman"/>
          <w:sz w:val="24"/>
          <w:szCs w:val="24"/>
        </w:rPr>
      </w:pPr>
    </w:p>
    <w:p w:rsidR="007C7D58" w:rsidRPr="009C039C" w:rsidRDefault="007C7D58" w:rsidP="007C7D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7C7D58" w:rsidRPr="009C039C" w:rsidRDefault="007C7D58" w:rsidP="007C7D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C7D58" w:rsidRDefault="007C7D58" w:rsidP="007C7D58">
      <w:pPr>
        <w:widowControl w:val="0"/>
        <w:tabs>
          <w:tab w:val="left" w:pos="900"/>
          <w:tab w:val="left" w:pos="6360"/>
        </w:tabs>
        <w:spacing w:line="294" w:lineRule="exact"/>
        <w:rPr>
          <w:rFonts w:ascii="Times New Roman" w:hAnsi="Times New Roman" w:cs="Times New Roman"/>
          <w:b/>
          <w:i/>
          <w:iCs/>
          <w:color w:val="C00000"/>
          <w:sz w:val="24"/>
          <w:szCs w:val="24"/>
        </w:rPr>
      </w:pPr>
    </w:p>
    <w:p w:rsidR="007C7D58" w:rsidRDefault="007C7D58" w:rsidP="007C7D58">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7C7D58" w:rsidRDefault="007C7D58" w:rsidP="007C7D58">
      <w:pPr>
        <w:widowControl w:val="0"/>
        <w:tabs>
          <w:tab w:val="left" w:pos="900"/>
          <w:tab w:val="left" w:pos="6360"/>
        </w:tabs>
        <w:spacing w:line="294" w:lineRule="exact"/>
        <w:rPr>
          <w:rFonts w:ascii="Times New Roman" w:hAnsi="Times New Roman" w:cs="Times New Roman"/>
          <w:b/>
          <w:i/>
          <w:iCs/>
          <w:color w:val="C00000"/>
          <w:sz w:val="24"/>
          <w:szCs w:val="24"/>
        </w:rPr>
      </w:pPr>
    </w:p>
    <w:p w:rsidR="007C7D58" w:rsidRPr="009C039C" w:rsidRDefault="007C7D58" w:rsidP="007C7D58">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BAL-003-0.1b</w:t>
      </w:r>
      <w:r w:rsidRPr="009C039C">
        <w:rPr>
          <w:rFonts w:ascii="Times New Roman" w:hAnsi="Times New Roman" w:cs="Times New Roman"/>
          <w:b/>
          <w:bCs/>
          <w:color w:val="264D74"/>
          <w:sz w:val="24"/>
          <w:szCs w:val="24"/>
        </w:rPr>
        <w:t xml:space="preserve"> R</w:t>
      </w:r>
      <w:r>
        <w:rPr>
          <w:rFonts w:ascii="Times New Roman" w:hAnsi="Times New Roman" w:cs="Times New Roman"/>
          <w:b/>
          <w:bCs/>
          <w:color w:val="264D74"/>
          <w:sz w:val="24"/>
          <w:szCs w:val="24"/>
        </w:rPr>
        <w:t>6</w:t>
      </w:r>
      <w:r w:rsidRPr="009C039C">
        <w:rPr>
          <w:rFonts w:ascii="Times New Roman" w:hAnsi="Times New Roman" w:cs="Times New Roman"/>
          <w:b/>
          <w:bCs/>
          <w:color w:val="264D74"/>
          <w:sz w:val="24"/>
          <w:szCs w:val="24"/>
        </w:rPr>
        <w:t>.</w:t>
      </w:r>
    </w:p>
    <w:p w:rsidR="007C7D58" w:rsidRDefault="007C7D58" w:rsidP="007C7D58">
      <w:pPr>
        <w:widowControl w:val="0"/>
        <w:tabs>
          <w:tab w:val="left" w:pos="1080"/>
          <w:tab w:val="left" w:pos="1560"/>
        </w:tabs>
        <w:spacing w:line="284" w:lineRule="exact"/>
        <w:rPr>
          <w:rFonts w:ascii="Times New Roman" w:hAnsi="Times New Roman" w:cs="Times New Roman"/>
          <w:color w:val="264D74"/>
          <w:sz w:val="24"/>
          <w:szCs w:val="24"/>
        </w:rPr>
      </w:pPr>
      <w:r>
        <w:rPr>
          <w:rFonts w:ascii="Verdana" w:hAnsi="Verdana" w:cs="Verdana"/>
          <w:b/>
          <w:bCs/>
          <w:color w:val="000000"/>
        </w:rPr>
        <w:tab/>
      </w:r>
      <w:r>
        <w:rPr>
          <w:rFonts w:ascii="Verdana" w:hAnsi="Verdana" w:cs="Verdana"/>
          <w:b/>
          <w:bCs/>
          <w:color w:val="365F91"/>
          <w:u w:val="single"/>
        </w:rPr>
        <w:t xml:space="preserve">      </w:t>
      </w:r>
      <w:r>
        <w:rPr>
          <w:rFonts w:ascii="Times New Roman" w:hAnsi="Times New Roman" w:cs="Times New Roman"/>
          <w:color w:val="264D74"/>
          <w:sz w:val="24"/>
          <w:szCs w:val="24"/>
        </w:rPr>
        <w:t xml:space="preserve">Identify if the Balancing Authority performs Overlap Regulation Service or Supplemental </w:t>
      </w:r>
    </w:p>
    <w:p w:rsidR="007C7D58" w:rsidRDefault="007C7D58" w:rsidP="007C7D58">
      <w:pPr>
        <w:widowControl w:val="0"/>
        <w:tabs>
          <w:tab w:val="left" w:pos="1560"/>
        </w:tabs>
        <w:spacing w:line="368" w:lineRule="exact"/>
        <w:rPr>
          <w:rFonts w:ascii="Times New Roman" w:hAnsi="Times New Roman" w:cs="Times New Roman"/>
          <w:color w:val="264D74"/>
          <w:sz w:val="24"/>
          <w:szCs w:val="24"/>
        </w:rPr>
      </w:pPr>
      <w:r>
        <w:tab/>
      </w:r>
      <w:r>
        <w:rPr>
          <w:rFonts w:ascii="Times New Roman" w:hAnsi="Times New Roman" w:cs="Times New Roman"/>
          <w:color w:val="264D74"/>
          <w:sz w:val="24"/>
          <w:szCs w:val="24"/>
        </w:rPr>
        <w:t>Regulation Service.</w:t>
      </w:r>
    </w:p>
    <w:p w:rsidR="007C7D58" w:rsidRDefault="007C7D58" w:rsidP="007C7D58">
      <w:pPr>
        <w:widowControl w:val="0"/>
        <w:tabs>
          <w:tab w:val="left" w:pos="1080"/>
          <w:tab w:val="left" w:pos="1560"/>
        </w:tabs>
        <w:spacing w:line="284" w:lineRule="exact"/>
        <w:rPr>
          <w:rFonts w:ascii="Times New Roman" w:hAnsi="Times New Roman" w:cs="Times New Roman"/>
          <w:color w:val="264D74"/>
          <w:sz w:val="24"/>
          <w:szCs w:val="24"/>
        </w:rPr>
      </w:pPr>
      <w:r>
        <w:tab/>
      </w:r>
      <w:r w:rsidRPr="007C7D58">
        <w:rPr>
          <w:rFonts w:ascii="Verdana" w:hAnsi="Verdana" w:cs="Verdana"/>
          <w:b/>
          <w:bCs/>
          <w:color w:val="365F91"/>
          <w:u w:val="single"/>
        </w:rPr>
        <w:t>___</w:t>
      </w:r>
      <w:r>
        <w:rPr>
          <w:rFonts w:ascii="Verdana" w:hAnsi="Verdana" w:cs="Verdana"/>
          <w:b/>
          <w:bCs/>
          <w:color w:val="000000"/>
        </w:rPr>
        <w:tab/>
      </w:r>
      <w:r>
        <w:rPr>
          <w:rFonts w:ascii="Times New Roman" w:hAnsi="Times New Roman" w:cs="Times New Roman"/>
          <w:color w:val="264D74"/>
          <w:sz w:val="24"/>
          <w:szCs w:val="24"/>
        </w:rPr>
        <w:t xml:space="preserve">Confirm that the Balancing Authority performing Overlap Regulation Service, has </w:t>
      </w:r>
    </w:p>
    <w:p w:rsidR="007C7D58" w:rsidRDefault="007C7D58" w:rsidP="007C7D58">
      <w:pPr>
        <w:widowControl w:val="0"/>
        <w:tabs>
          <w:tab w:val="left" w:pos="1560"/>
        </w:tabs>
        <w:spacing w:line="368" w:lineRule="exact"/>
        <w:rPr>
          <w:rFonts w:ascii="Times New Roman" w:hAnsi="Times New Roman" w:cs="Times New Roman"/>
          <w:color w:val="264D74"/>
          <w:sz w:val="24"/>
          <w:szCs w:val="24"/>
        </w:rPr>
      </w:pPr>
      <w:r>
        <w:tab/>
      </w:r>
      <w:r>
        <w:rPr>
          <w:rFonts w:ascii="Times New Roman" w:hAnsi="Times New Roman" w:cs="Times New Roman"/>
          <w:color w:val="264D74"/>
          <w:sz w:val="24"/>
          <w:szCs w:val="24"/>
        </w:rPr>
        <w:t xml:space="preserve">adjusted its Frequency Bias setting to match the frequency response to the entire area </w:t>
      </w:r>
    </w:p>
    <w:p w:rsidR="007C7D58" w:rsidRDefault="007C7D58" w:rsidP="007C7D58">
      <w:pPr>
        <w:widowControl w:val="0"/>
        <w:tabs>
          <w:tab w:val="left" w:pos="1560"/>
        </w:tabs>
        <w:spacing w:line="284" w:lineRule="exact"/>
        <w:rPr>
          <w:rFonts w:ascii="Times New Roman" w:hAnsi="Times New Roman" w:cs="Times New Roman"/>
          <w:color w:val="264D74"/>
          <w:sz w:val="24"/>
          <w:szCs w:val="24"/>
        </w:rPr>
      </w:pPr>
      <w:r>
        <w:tab/>
      </w:r>
      <w:r>
        <w:rPr>
          <w:rFonts w:ascii="Times New Roman" w:hAnsi="Times New Roman" w:cs="Times New Roman"/>
          <w:color w:val="264D74"/>
          <w:sz w:val="24"/>
          <w:szCs w:val="24"/>
        </w:rPr>
        <w:t>being controlled.</w:t>
      </w:r>
    </w:p>
    <w:p w:rsidR="007C7D58" w:rsidRDefault="007C7D58" w:rsidP="007C7D58">
      <w:pPr>
        <w:widowControl w:val="0"/>
        <w:tabs>
          <w:tab w:val="left" w:pos="1080"/>
          <w:tab w:val="left" w:pos="1560"/>
        </w:tabs>
        <w:spacing w:line="284" w:lineRule="exact"/>
        <w:rPr>
          <w:rFonts w:ascii="Times New Roman" w:hAnsi="Times New Roman" w:cs="Times New Roman"/>
          <w:color w:val="264D74"/>
          <w:sz w:val="24"/>
          <w:szCs w:val="24"/>
        </w:rPr>
      </w:pPr>
      <w:r>
        <w:tab/>
      </w:r>
      <w:r w:rsidRPr="007C7D58">
        <w:rPr>
          <w:rFonts w:ascii="Verdana" w:hAnsi="Verdana" w:cs="Verdana"/>
          <w:b/>
          <w:bCs/>
          <w:color w:val="365F91"/>
          <w:u w:val="single"/>
        </w:rPr>
        <w:t>___</w:t>
      </w:r>
      <w:r>
        <w:rPr>
          <w:rFonts w:ascii="Verdana" w:hAnsi="Verdana" w:cs="Verdana"/>
          <w:b/>
          <w:bCs/>
          <w:color w:val="000000"/>
        </w:rPr>
        <w:tab/>
      </w:r>
      <w:r>
        <w:rPr>
          <w:rFonts w:ascii="Times New Roman" w:hAnsi="Times New Roman" w:cs="Times New Roman"/>
          <w:color w:val="264D74"/>
          <w:sz w:val="24"/>
          <w:szCs w:val="24"/>
        </w:rPr>
        <w:t xml:space="preserve">Confirm that the Balancing Authority has </w:t>
      </w:r>
      <w:r>
        <w:tab/>
      </w:r>
      <w:r>
        <w:rPr>
          <w:rFonts w:ascii="Times New Roman" w:hAnsi="Times New Roman" w:cs="Times New Roman"/>
          <w:color w:val="365F91"/>
          <w:sz w:val="24"/>
          <w:szCs w:val="24"/>
        </w:rPr>
        <w:t>n</w:t>
      </w:r>
      <w:r w:rsidRPr="007C7D58">
        <w:rPr>
          <w:rFonts w:ascii="Times New Roman" w:hAnsi="Times New Roman" w:cs="Times New Roman"/>
          <w:color w:val="365F91"/>
          <w:sz w:val="24"/>
          <w:szCs w:val="24"/>
        </w:rPr>
        <w:t>ot</w:t>
      </w:r>
      <w:r>
        <w:t xml:space="preserve"> </w:t>
      </w:r>
      <w:r>
        <w:rPr>
          <w:rFonts w:ascii="Times New Roman" w:hAnsi="Times New Roman" w:cs="Times New Roman"/>
          <w:color w:val="264D74"/>
          <w:sz w:val="24"/>
          <w:szCs w:val="24"/>
        </w:rPr>
        <w:t xml:space="preserve">adjusted its Frequency Bias setting while   </w:t>
      </w:r>
    </w:p>
    <w:p w:rsidR="007C7D58" w:rsidRDefault="007C7D58" w:rsidP="007C7D58">
      <w:pPr>
        <w:widowControl w:val="0"/>
        <w:tabs>
          <w:tab w:val="left" w:pos="1080"/>
          <w:tab w:val="left" w:pos="1560"/>
        </w:tabs>
        <w:spacing w:line="284" w:lineRule="exact"/>
        <w:rPr>
          <w:rFonts w:ascii="Times New Roman" w:hAnsi="Times New Roman" w:cs="Times New Roman"/>
          <w:color w:val="264D74"/>
          <w:sz w:val="24"/>
          <w:szCs w:val="24"/>
        </w:rPr>
      </w:pPr>
      <w:r>
        <w:rPr>
          <w:rFonts w:ascii="Times New Roman" w:hAnsi="Times New Roman" w:cs="Times New Roman"/>
          <w:color w:val="264D74"/>
          <w:sz w:val="24"/>
          <w:szCs w:val="24"/>
        </w:rPr>
        <w:t xml:space="preserve">                          performing Supplemental Regulation Service..</w:t>
      </w:r>
    </w:p>
    <w:p w:rsidR="007C7D58" w:rsidRDefault="007C7D58" w:rsidP="007C7D58">
      <w:pPr>
        <w:widowControl w:val="0"/>
        <w:spacing w:line="294" w:lineRule="exact"/>
        <w:rPr>
          <w:rFonts w:ascii="Times New Roman" w:hAnsi="Times New Roman" w:cs="Times New Roman"/>
          <w:b/>
          <w:bCs/>
          <w:color w:val="003366"/>
          <w:sz w:val="24"/>
          <w:szCs w:val="24"/>
        </w:rPr>
      </w:pPr>
    </w:p>
    <w:p w:rsidR="007C7D58" w:rsidRDefault="007C7D58" w:rsidP="007C7D58">
      <w:pPr>
        <w:widowControl w:val="0"/>
        <w:spacing w:line="294" w:lineRule="exact"/>
        <w:rPr>
          <w:rFonts w:ascii="Times New Roman" w:hAnsi="Times New Roman" w:cs="Times New Roman"/>
          <w:b/>
          <w:bCs/>
          <w:color w:val="003366"/>
          <w:sz w:val="24"/>
          <w:szCs w:val="24"/>
        </w:rPr>
      </w:pPr>
    </w:p>
    <w:p w:rsidR="007C7D58" w:rsidRDefault="007C7D58" w:rsidP="007C7D58">
      <w:pPr>
        <w:widowControl w:val="0"/>
        <w:spacing w:line="294" w:lineRule="exact"/>
        <w:rPr>
          <w:rFonts w:ascii="Times New Roman" w:hAnsi="Times New Roman" w:cs="Times New Roman"/>
          <w:b/>
          <w:bCs/>
          <w:color w:val="003366"/>
          <w:sz w:val="24"/>
          <w:szCs w:val="24"/>
        </w:rPr>
      </w:pPr>
    </w:p>
    <w:p w:rsidR="00465CEA" w:rsidRPr="009C039C" w:rsidRDefault="00465CEA" w:rsidP="007C7D58">
      <w:pPr>
        <w:widowControl w:val="0"/>
        <w:spacing w:line="294" w:lineRule="exact"/>
        <w:rPr>
          <w:rFonts w:ascii="Times New Roman" w:hAnsi="Times New Roman" w:cs="Times New Roman"/>
          <w:b/>
          <w:bCs/>
          <w:color w:val="003366"/>
          <w:sz w:val="24"/>
          <w:szCs w:val="24"/>
        </w:rPr>
      </w:pPr>
    </w:p>
    <w:p w:rsidR="00A74C27" w:rsidRDefault="00A74C27" w:rsidP="00A74C27">
      <w:pPr>
        <w:pStyle w:val="Heading1"/>
      </w:pPr>
      <w:r>
        <w:t>Supplemental Information</w:t>
      </w:r>
    </w:p>
    <w:p w:rsidR="00A74C27" w:rsidRDefault="00A74C27" w:rsidP="00A74C27">
      <w:pPr>
        <w:widowControl w:val="0"/>
        <w:tabs>
          <w:tab w:val="left" w:pos="60"/>
        </w:tabs>
        <w:spacing w:line="320" w:lineRule="exact"/>
        <w:rPr>
          <w:rFonts w:ascii="Times New Roman" w:hAnsi="Times New Roman" w:cs="Times New Roman"/>
          <w:sz w:val="24"/>
          <w:szCs w:val="24"/>
        </w:rPr>
      </w:pPr>
    </w:p>
    <w:p w:rsidR="00A915FC" w:rsidRPr="00A915FC" w:rsidRDefault="00A915FC" w:rsidP="00A915FC">
      <w:pPr>
        <w:spacing w:line="284" w:lineRule="atLeast"/>
        <w:rPr>
          <w:rFonts w:ascii="Times New Roman" w:hAnsi="Times New Roman" w:cs="Times New Roman"/>
          <w:sz w:val="24"/>
          <w:szCs w:val="24"/>
        </w:rPr>
      </w:pPr>
      <w:r w:rsidRPr="00A915FC">
        <w:rPr>
          <w:rStyle w:val="Strong"/>
          <w:rFonts w:ascii="Times New Roman" w:hAnsi="Times New Roman" w:cs="Times New Roman"/>
          <w:sz w:val="24"/>
          <w:szCs w:val="24"/>
        </w:rPr>
        <w:t xml:space="preserve">Other </w:t>
      </w:r>
      <w:r w:rsidRPr="00A915FC">
        <w:rPr>
          <w:rStyle w:val="Strong"/>
          <w:rFonts w:ascii="Times New Roman" w:hAnsi="Times New Roman" w:cs="Times New Roman"/>
          <w:sz w:val="24"/>
          <w:szCs w:val="24"/>
        </w:rPr>
        <w:noBreakHyphen/>
      </w:r>
      <w:r w:rsidRPr="00A915FC">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A915FC">
        <w:rPr>
          <w:rStyle w:val="Strong"/>
          <w:rFonts w:ascii="Times New Roman" w:hAnsi="Times New Roman" w:cs="Times New Roman"/>
          <w:b w:val="0"/>
          <w:sz w:val="24"/>
          <w:szCs w:val="24"/>
        </w:rPr>
        <w:t xml:space="preserve">, </w:t>
      </w:r>
      <w:r w:rsidRPr="00A915FC">
        <w:rPr>
          <w:rStyle w:val="Strong"/>
          <w:rFonts w:ascii="Times New Roman" w:hAnsi="Times New Roman" w:cs="Times New Roman"/>
          <w:sz w:val="24"/>
          <w:szCs w:val="24"/>
          <w:u w:val="single"/>
        </w:rPr>
        <w:t>as necessary</w:t>
      </w:r>
      <w:r w:rsidRPr="00A915FC">
        <w:rPr>
          <w:rStyle w:val="Strong"/>
          <w:rFonts w:ascii="Times New Roman" w:hAnsi="Times New Roman" w:cs="Times New Roman"/>
          <w:b w:val="0"/>
          <w:sz w:val="24"/>
          <w:szCs w:val="24"/>
        </w:rPr>
        <w:t xml:space="preserve"> that</w:t>
      </w:r>
      <w:r w:rsidRPr="00A915FC">
        <w:rPr>
          <w:rFonts w:ascii="Times New Roman" w:hAnsi="Times New Roman" w:cs="Times New Roman"/>
          <w:b/>
          <w:sz w:val="24"/>
          <w:szCs w:val="24"/>
        </w:rPr>
        <w:t xml:space="preserve"> </w:t>
      </w:r>
      <w:r w:rsidRPr="00A915FC">
        <w:rPr>
          <w:rFonts w:ascii="Times New Roman" w:hAnsi="Times New Roman" w:cs="Times New Roman"/>
          <w:sz w:val="24"/>
          <w:szCs w:val="24"/>
        </w:rPr>
        <w:t>demonstrates compliance with this Reliability Standard.</w:t>
      </w:r>
    </w:p>
    <w:p w:rsidR="00A74C27" w:rsidRDefault="00A74C27" w:rsidP="00A74C27">
      <w:pPr>
        <w:widowControl w:val="0"/>
        <w:spacing w:line="294" w:lineRule="exact"/>
        <w:rPr>
          <w:rFonts w:ascii="Times New Roman" w:hAnsi="Times New Roman" w:cs="Times New Roman"/>
          <w:sz w:val="24"/>
          <w:szCs w:val="24"/>
        </w:rPr>
      </w:pPr>
    </w:p>
    <w:p w:rsidR="00A74C27" w:rsidRDefault="00A74C27" w:rsidP="00A74C27">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A74C27" w:rsidRDefault="00A74C27" w:rsidP="00A74C27">
      <w:pPr>
        <w:widowControl w:val="0"/>
        <w:spacing w:line="186" w:lineRule="exact"/>
        <w:rPr>
          <w:rFonts w:ascii="Times New Roman" w:hAnsi="Times New Roman" w:cs="Times New Roman"/>
          <w:sz w:val="24"/>
          <w:szCs w:val="24"/>
        </w:rPr>
      </w:pP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Default="00AD5422" w:rsidP="00A74C27">
      <w:pPr>
        <w:widowControl w:val="0"/>
        <w:tabs>
          <w:tab w:val="left" w:pos="720"/>
        </w:tabs>
        <w:spacing w:line="294" w:lineRule="exact"/>
        <w:rPr>
          <w:rFonts w:ascii="Times New Roman" w:hAnsi="Times New Roman" w:cs="Times New Roman"/>
          <w:sz w:val="24"/>
          <w:szCs w:val="24"/>
        </w:rPr>
      </w:pPr>
    </w:p>
    <w:p w:rsidR="00A915FC" w:rsidRDefault="00A915FC" w:rsidP="00A74C27">
      <w:pPr>
        <w:widowControl w:val="0"/>
        <w:tabs>
          <w:tab w:val="left" w:pos="720"/>
        </w:tabs>
        <w:spacing w:line="294" w:lineRule="exact"/>
        <w:rPr>
          <w:rFonts w:ascii="Times New Roman" w:hAnsi="Times New Roman" w:cs="Times New Roman"/>
          <w:sz w:val="24"/>
          <w:szCs w:val="24"/>
        </w:rPr>
      </w:pPr>
    </w:p>
    <w:p w:rsidR="00465CEA" w:rsidRPr="008374A0" w:rsidRDefault="00465CEA" w:rsidP="00A74C27">
      <w:pPr>
        <w:widowControl w:val="0"/>
        <w:tabs>
          <w:tab w:val="left" w:pos="720"/>
        </w:tabs>
        <w:spacing w:line="294" w:lineRule="exact"/>
        <w:rPr>
          <w:rFonts w:ascii="Times New Roman" w:hAnsi="Times New Roman" w:cs="Times New Roman"/>
          <w:sz w:val="24"/>
          <w:szCs w:val="24"/>
        </w:rPr>
      </w:pPr>
    </w:p>
    <w:p w:rsidR="00AD5422" w:rsidRPr="008374A0" w:rsidRDefault="00AD5422" w:rsidP="00AD5422">
      <w:pPr>
        <w:widowControl w:val="0"/>
        <w:spacing w:line="40" w:lineRule="exact"/>
        <w:rPr>
          <w:rFonts w:ascii="Times New Roman" w:hAnsi="Times New Roman" w:cs="Times New Roman"/>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Default="00AD5422" w:rsidP="00AD5422">
      <w:pPr>
        <w:pStyle w:val="Heading1"/>
        <w:rPr>
          <w:sz w:val="20"/>
          <w:szCs w:val="20"/>
        </w:rPr>
      </w:pPr>
      <w:r w:rsidRPr="007366E1">
        <w:rPr>
          <w:sz w:val="36"/>
          <w:szCs w:val="36"/>
        </w:rPr>
        <w:t>Compliance Findings Summary</w:t>
      </w:r>
      <w:r>
        <w:t xml:space="preserve"> </w:t>
      </w:r>
      <w:r w:rsidRPr="001F77C7">
        <w:rPr>
          <w:sz w:val="20"/>
          <w:szCs w:val="20"/>
        </w:rPr>
        <w:t>(to be filled out by auditor)</w:t>
      </w:r>
    </w:p>
    <w:p w:rsidR="00A915FC" w:rsidRPr="00A915FC" w:rsidRDefault="00A915FC" w:rsidP="00A915FC"/>
    <w:tbl>
      <w:tblPr>
        <w:tblW w:w="0" w:type="auto"/>
        <w:tblLook w:val="00A0" w:firstRow="1" w:lastRow="0" w:firstColumn="1" w:lastColumn="0" w:noHBand="0" w:noVBand="0"/>
      </w:tblPr>
      <w:tblGrid>
        <w:gridCol w:w="693"/>
        <w:gridCol w:w="541"/>
        <w:gridCol w:w="617"/>
        <w:gridCol w:w="597"/>
        <w:gridCol w:w="8568"/>
      </w:tblGrid>
      <w:tr w:rsidR="00AD5422" w:rsidRPr="008374A0" w:rsidTr="00404D27">
        <w:tc>
          <w:tcPr>
            <w:tcW w:w="693" w:type="dxa"/>
            <w:tcBorders>
              <w:top w:val="single" w:sz="4" w:space="0" w:color="548DD4"/>
              <w:bottom w:val="single" w:sz="4" w:space="0" w:color="548DD4"/>
            </w:tcBorders>
          </w:tcPr>
          <w:p w:rsidR="00AD5422"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bottom w:val="single" w:sz="4" w:space="0" w:color="548DD4"/>
            </w:tcBorders>
          </w:tcPr>
          <w:p w:rsidR="00AD5422" w:rsidRPr="008374A0"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bottom w:val="single" w:sz="4" w:space="0" w:color="548DD4"/>
            </w:tcBorders>
          </w:tcPr>
          <w:p w:rsidR="00AD5422" w:rsidRPr="008374A0"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bottom w:val="single" w:sz="4" w:space="0" w:color="548DD4"/>
            </w:tcBorders>
          </w:tcPr>
          <w:p w:rsidR="00AD5422"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bottom w:val="single" w:sz="4" w:space="0" w:color="548DD4"/>
            </w:tcBorders>
          </w:tcPr>
          <w:p w:rsidR="00AD5422" w:rsidRPr="008374A0"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AD5422" w:rsidRPr="008374A0" w:rsidTr="00404D27">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AD5422" w:rsidRPr="008374A0"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AD5422" w:rsidRPr="008374A0"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AD5422" w:rsidRPr="008374A0"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AD5422" w:rsidRPr="008374A0"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AD5422" w:rsidRPr="008374A0"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D5422" w:rsidRPr="008374A0" w:rsidTr="00404D27">
        <w:tc>
          <w:tcPr>
            <w:tcW w:w="693" w:type="dxa"/>
            <w:tcBorders>
              <w:top w:val="single" w:sz="4" w:space="0" w:color="548DD4"/>
              <w:left w:val="single" w:sz="4" w:space="0" w:color="548DD4"/>
              <w:bottom w:val="single" w:sz="4" w:space="0" w:color="548DD4"/>
              <w:right w:val="single" w:sz="4" w:space="0" w:color="548DD4"/>
            </w:tcBorders>
          </w:tcPr>
          <w:p w:rsidR="00AD5422" w:rsidRPr="008374A0"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tcPr>
          <w:p w:rsidR="00AD5422" w:rsidRPr="008374A0"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AD5422" w:rsidRPr="008374A0"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AD5422" w:rsidRPr="008374A0"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AD5422" w:rsidRPr="008374A0"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D5422" w:rsidRPr="008374A0" w:rsidTr="00404D27">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AD5422" w:rsidRPr="008374A0"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AD5422" w:rsidRPr="008374A0"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AD5422" w:rsidRPr="008374A0"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AD5422" w:rsidRPr="008374A0"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AD5422" w:rsidRPr="008374A0"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D5422" w:rsidRPr="008374A0" w:rsidTr="00404D27">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AD5422"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AD5422" w:rsidRPr="008374A0"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AD5422" w:rsidRPr="008374A0"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AD5422" w:rsidRPr="008374A0"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AD5422" w:rsidRPr="008374A0"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D5422" w:rsidRPr="008374A0" w:rsidTr="00404D27">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AD5422"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AD5422" w:rsidRPr="008374A0"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AD5422" w:rsidRPr="008374A0"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AD5422" w:rsidRPr="008374A0"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AD5422" w:rsidRPr="008374A0"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D5422" w:rsidRPr="008374A0" w:rsidTr="00404D27">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AD5422"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AD5422" w:rsidRPr="008374A0"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AD5422" w:rsidRPr="008374A0"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AD5422" w:rsidRPr="008374A0"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AD5422" w:rsidRPr="008374A0"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8453A" w:rsidRPr="009C039C" w:rsidRDefault="00E8453A" w:rsidP="007A0E0C">
      <w:pPr>
        <w:widowControl w:val="0"/>
        <w:tabs>
          <w:tab w:val="left" w:pos="60"/>
        </w:tabs>
        <w:spacing w:line="240" w:lineRule="exact"/>
        <w:rPr>
          <w:rFonts w:ascii="Times New Roman" w:hAnsi="Times New Roman" w:cs="Times New Roman"/>
          <w:sz w:val="24"/>
          <w:szCs w:val="24"/>
        </w:rPr>
      </w:pPr>
    </w:p>
    <w:p w:rsidR="00E8453A" w:rsidRPr="009C039C" w:rsidRDefault="00E8453A" w:rsidP="00CC452E">
      <w:pPr>
        <w:widowControl w:val="0"/>
        <w:spacing w:line="40" w:lineRule="exact"/>
        <w:rPr>
          <w:rFonts w:ascii="Times New Roman" w:hAnsi="Times New Roman" w:cs="Times New Roman"/>
          <w:sz w:val="24"/>
          <w:szCs w:val="24"/>
        </w:rPr>
      </w:pPr>
      <w:r w:rsidRPr="009C039C">
        <w:rPr>
          <w:rFonts w:ascii="Times New Roman" w:hAnsi="Times New Roman" w:cs="Times New Roman"/>
          <w:b/>
          <w:sz w:val="24"/>
          <w:szCs w:val="24"/>
        </w:rPr>
        <w:tab/>
      </w:r>
      <w:r w:rsidRPr="009C039C">
        <w:rPr>
          <w:rFonts w:ascii="Times New Roman" w:hAnsi="Times New Roman" w:cs="Times New Roman"/>
          <w:sz w:val="24"/>
          <w:szCs w:val="24"/>
        </w:rPr>
        <w:br w:type="page"/>
      </w:r>
    </w:p>
    <w:p w:rsidR="00CC452E" w:rsidRPr="009C039C" w:rsidRDefault="00CC452E" w:rsidP="00CC452E">
      <w:pPr>
        <w:widowControl w:val="0"/>
        <w:spacing w:line="40" w:lineRule="exact"/>
        <w:rPr>
          <w:rFonts w:ascii="Times New Roman" w:hAnsi="Times New Roman" w:cs="Times New Roman"/>
          <w:sz w:val="24"/>
          <w:szCs w:val="24"/>
        </w:rPr>
      </w:pPr>
    </w:p>
    <w:p w:rsidR="004550E5" w:rsidRPr="004550E5" w:rsidRDefault="004550E5" w:rsidP="004550E5">
      <w:pPr>
        <w:pStyle w:val="Header"/>
        <w:jc w:val="right"/>
        <w:rPr>
          <w:rFonts w:ascii="Times New Roman" w:hAnsi="Times New Roman" w:cs="Times New Roman"/>
          <w:b/>
          <w:sz w:val="24"/>
          <w:szCs w:val="24"/>
        </w:rPr>
      </w:pPr>
      <w:bookmarkStart w:id="1" w:name="RSAW"/>
      <w:bookmarkStart w:id="2" w:name="OLE_LINK1"/>
      <w:bookmarkStart w:id="3" w:name="OLE_LINK2"/>
      <w:bookmarkEnd w:id="1"/>
      <w:r w:rsidRPr="004550E5">
        <w:rPr>
          <w:rFonts w:ascii="Times New Roman" w:hAnsi="Times New Roman" w:cs="Times New Roman"/>
          <w:b/>
          <w:sz w:val="24"/>
          <w:szCs w:val="24"/>
        </w:rPr>
        <w:t>Excerpts From FERC Orders -- For Reference Purposes Only</w:t>
      </w:r>
    </w:p>
    <w:p w:rsidR="004550E5" w:rsidRPr="004550E5" w:rsidRDefault="004550E5" w:rsidP="004550E5">
      <w:pPr>
        <w:pStyle w:val="Header"/>
        <w:jc w:val="right"/>
        <w:rPr>
          <w:rFonts w:ascii="Times New Roman" w:hAnsi="Times New Roman" w:cs="Times New Roman"/>
          <w:b/>
          <w:sz w:val="24"/>
          <w:szCs w:val="24"/>
        </w:rPr>
      </w:pPr>
      <w:r w:rsidRPr="004550E5">
        <w:rPr>
          <w:rFonts w:ascii="Times New Roman" w:hAnsi="Times New Roman" w:cs="Times New Roman"/>
          <w:b/>
          <w:sz w:val="24"/>
          <w:szCs w:val="24"/>
        </w:rPr>
        <w:t xml:space="preserve">Updated Through </w:t>
      </w:r>
      <w:r w:rsidR="00FD2A8E">
        <w:rPr>
          <w:rFonts w:ascii="Times New Roman" w:hAnsi="Times New Roman" w:cs="Times New Roman"/>
          <w:b/>
          <w:sz w:val="24"/>
          <w:szCs w:val="24"/>
        </w:rPr>
        <w:t>November 24</w:t>
      </w:r>
      <w:r w:rsidRPr="004550E5">
        <w:rPr>
          <w:rFonts w:ascii="Times New Roman" w:hAnsi="Times New Roman" w:cs="Times New Roman"/>
          <w:b/>
          <w:sz w:val="24"/>
          <w:szCs w:val="24"/>
        </w:rPr>
        <w:t>, 200</w:t>
      </w:r>
      <w:r w:rsidR="00FD2A8E">
        <w:rPr>
          <w:rFonts w:ascii="Times New Roman" w:hAnsi="Times New Roman" w:cs="Times New Roman"/>
          <w:b/>
          <w:sz w:val="24"/>
          <w:szCs w:val="24"/>
        </w:rPr>
        <w:t>8</w:t>
      </w:r>
    </w:p>
    <w:p w:rsidR="004550E5" w:rsidRPr="004550E5" w:rsidRDefault="00FD2A8E" w:rsidP="004550E5">
      <w:pPr>
        <w:pStyle w:val="Header"/>
        <w:jc w:val="right"/>
        <w:rPr>
          <w:rFonts w:ascii="Times New Roman" w:hAnsi="Times New Roman" w:cs="Times New Roman"/>
          <w:b/>
          <w:sz w:val="24"/>
          <w:szCs w:val="24"/>
        </w:rPr>
      </w:pPr>
      <w:r>
        <w:rPr>
          <w:rFonts w:ascii="Times New Roman" w:hAnsi="Times New Roman" w:cs="Times New Roman"/>
          <w:b/>
          <w:sz w:val="24"/>
          <w:szCs w:val="24"/>
        </w:rPr>
        <w:t>BAL-003-0.1</w:t>
      </w:r>
      <w:r w:rsidR="00E97FD6">
        <w:rPr>
          <w:rFonts w:ascii="Times New Roman" w:hAnsi="Times New Roman" w:cs="Times New Roman"/>
          <w:b/>
          <w:sz w:val="24"/>
          <w:szCs w:val="24"/>
        </w:rPr>
        <w:t>b</w:t>
      </w:r>
    </w:p>
    <w:bookmarkEnd w:id="2"/>
    <w:bookmarkEnd w:id="3"/>
    <w:p w:rsidR="004550E5" w:rsidRPr="009C039C" w:rsidRDefault="004550E5" w:rsidP="00281790">
      <w:pPr>
        <w:widowControl w:val="0"/>
        <w:spacing w:line="428" w:lineRule="exact"/>
        <w:rPr>
          <w:rFonts w:ascii="Times New Roman" w:hAnsi="Times New Roman" w:cs="Times New Roman"/>
          <w:sz w:val="24"/>
          <w:szCs w:val="24"/>
        </w:rPr>
      </w:pPr>
    </w:p>
    <w:p w:rsidR="00FD2A8E" w:rsidRDefault="00FD2A8E" w:rsidP="00FD2A8E">
      <w:pPr>
        <w:widowControl w:val="0"/>
        <w:tabs>
          <w:tab w:val="left" w:pos="60"/>
        </w:tabs>
        <w:spacing w:line="294" w:lineRule="exact"/>
        <w:rPr>
          <w:rFonts w:cs="Times New Roman"/>
          <w:b/>
          <w:bCs/>
          <w:color w:val="264D74"/>
          <w:sz w:val="24"/>
          <w:szCs w:val="24"/>
        </w:rPr>
      </w:pPr>
      <w:r>
        <w:rPr>
          <w:rFonts w:cs="Times New Roman"/>
        </w:rPr>
        <w:tab/>
      </w:r>
      <w:r>
        <w:rPr>
          <w:rFonts w:cs="Times New Roman"/>
          <w:b/>
          <w:bCs/>
          <w:color w:val="264D74"/>
          <w:sz w:val="24"/>
          <w:szCs w:val="24"/>
        </w:rPr>
        <w:t>Excerpts from Regulatory Authority Orders</w:t>
      </w:r>
    </w:p>
    <w:p w:rsidR="00FD2A8E" w:rsidRDefault="00FD2A8E" w:rsidP="00FD2A8E">
      <w:pPr>
        <w:widowControl w:val="0"/>
        <w:tabs>
          <w:tab w:val="left" w:pos="60"/>
        </w:tabs>
        <w:spacing w:line="369" w:lineRule="exact"/>
        <w:rPr>
          <w:rFonts w:cs="Times New Roman"/>
          <w:b/>
          <w:bCs/>
          <w:i/>
          <w:iCs/>
          <w:color w:val="264D74"/>
          <w:sz w:val="24"/>
          <w:szCs w:val="24"/>
        </w:rPr>
      </w:pPr>
      <w:r>
        <w:rPr>
          <w:rFonts w:cs="Times New Roman"/>
        </w:rPr>
        <w:tab/>
      </w:r>
      <w:r>
        <w:rPr>
          <w:rFonts w:cs="Times New Roman"/>
          <w:b/>
          <w:bCs/>
          <w:i/>
          <w:iCs/>
          <w:color w:val="264D74"/>
          <w:sz w:val="24"/>
          <w:szCs w:val="24"/>
        </w:rPr>
        <w:t>(Reference Information)</w:t>
      </w:r>
    </w:p>
    <w:p w:rsidR="00FD2A8E" w:rsidRDefault="00FD2A8E" w:rsidP="00FD2A8E">
      <w:pPr>
        <w:widowControl w:val="0"/>
        <w:spacing w:line="166" w:lineRule="exact"/>
        <w:rPr>
          <w:rFonts w:cs="Times New Roman"/>
        </w:rPr>
      </w:pPr>
    </w:p>
    <w:p w:rsidR="00FD2A8E" w:rsidRDefault="00FD2A8E" w:rsidP="00FD2A8E">
      <w:pPr>
        <w:widowControl w:val="0"/>
        <w:tabs>
          <w:tab w:val="left" w:pos="60"/>
        </w:tabs>
        <w:spacing w:line="200" w:lineRule="exact"/>
        <w:rPr>
          <w:rFonts w:ascii="Verdana" w:hAnsi="Verdana" w:cs="Verdana"/>
          <w:b/>
          <w:bCs/>
          <w:color w:val="000000"/>
        </w:rPr>
      </w:pPr>
      <w:r>
        <w:rPr>
          <w:rFonts w:cs="Times New Roman"/>
        </w:rPr>
        <w:tab/>
      </w:r>
      <w:r>
        <w:rPr>
          <w:rFonts w:ascii="Verdana" w:hAnsi="Verdana" w:cs="Verdana"/>
          <w:b/>
          <w:bCs/>
          <w:color w:val="000000"/>
        </w:rPr>
        <w:t>Order 693</w:t>
      </w:r>
    </w:p>
    <w:p w:rsidR="00FD2A8E" w:rsidRDefault="00FD2A8E" w:rsidP="00FD2A8E">
      <w:pPr>
        <w:widowControl w:val="0"/>
        <w:spacing w:line="160" w:lineRule="exact"/>
      </w:pPr>
    </w:p>
    <w:p w:rsidR="00FD2A8E" w:rsidRDefault="00FD2A8E" w:rsidP="00FD2A8E">
      <w:pPr>
        <w:widowControl w:val="0"/>
        <w:tabs>
          <w:tab w:val="left" w:pos="60"/>
        </w:tabs>
        <w:spacing w:line="200" w:lineRule="exact"/>
        <w:rPr>
          <w:color w:val="0000FF"/>
        </w:rPr>
      </w:pPr>
      <w:r>
        <w:tab/>
      </w:r>
      <w:r>
        <w:rPr>
          <w:color w:val="0000FF"/>
        </w:rPr>
        <w:t>http://www.nerc.com/files/order_693.pdf</w:t>
      </w:r>
    </w:p>
    <w:p w:rsidR="00FD2A8E" w:rsidRDefault="00FD2A8E" w:rsidP="00FD2A8E">
      <w:pPr>
        <w:widowControl w:val="0"/>
        <w:spacing w:line="251" w:lineRule="exact"/>
      </w:pPr>
    </w:p>
    <w:p w:rsidR="00FD2A8E" w:rsidRDefault="00FD2A8E" w:rsidP="00FD2A8E">
      <w:pPr>
        <w:widowControl w:val="0"/>
        <w:tabs>
          <w:tab w:val="center" w:pos="510"/>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P357</w:t>
      </w:r>
      <w:r>
        <w:rPr>
          <w:rFonts w:ascii="Times New Roman" w:hAnsi="Times New Roman" w:cs="Times New Roman"/>
          <w:color w:val="000000"/>
          <w:sz w:val="24"/>
          <w:szCs w:val="24"/>
        </w:rPr>
        <w:tab/>
        <w:t>"The purpose of BAL</w:t>
      </w:r>
      <w:r>
        <w:rPr>
          <w:rFonts w:ascii="Times New Roman" w:hAnsi="Times New Roman" w:cs="Times New Roman"/>
          <w:color w:val="000000"/>
          <w:sz w:val="24"/>
          <w:szCs w:val="24"/>
        </w:rPr>
        <w:noBreakHyphen/>
        <w:t>003</w:t>
      </w:r>
      <w:r>
        <w:rPr>
          <w:rFonts w:ascii="Times New Roman" w:hAnsi="Times New Roman" w:cs="Times New Roman"/>
          <w:color w:val="000000"/>
          <w:sz w:val="24"/>
          <w:szCs w:val="24"/>
        </w:rPr>
        <w:noBreakHyphen/>
        <w:t xml:space="preserve">0 is to ensure that a balancing authority’s frequency </w:t>
      </w:r>
    </w:p>
    <w:p w:rsidR="00FD2A8E" w:rsidRDefault="00FD2A8E" w:rsidP="00FD2A8E">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bias setting is accurately calculated to match its actual frequency response."  </w:t>
      </w:r>
    </w:p>
    <w:p w:rsidR="00FD2A8E" w:rsidRDefault="00FD2A8E" w:rsidP="00FD2A8E">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(footnote: The actual frequency response is the increase in output from </w:t>
      </w:r>
    </w:p>
    <w:p w:rsidR="00FD2A8E" w:rsidRDefault="00FD2A8E" w:rsidP="00FD2A8E">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generators after the loss of a generator and determines the frequency at which </w:t>
      </w:r>
    </w:p>
    <w:p w:rsidR="00FD2A8E" w:rsidRDefault="00FD2A8E" w:rsidP="00FD2A8E">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generation and load return to balance.)</w:t>
      </w:r>
    </w:p>
    <w:p w:rsidR="00FD2A8E" w:rsidRDefault="00FD2A8E" w:rsidP="00FD2A8E">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P370</w:t>
      </w:r>
      <w:r>
        <w:rPr>
          <w:rFonts w:ascii="Times New Roman" w:hAnsi="Times New Roman" w:cs="Times New Roman"/>
          <w:color w:val="000000"/>
          <w:sz w:val="24"/>
          <w:szCs w:val="24"/>
        </w:rPr>
        <w:tab/>
        <w:t xml:space="preserve">“A balancing authority must use a frequency bias of at least one percent and they </w:t>
      </w:r>
    </w:p>
    <w:p w:rsidR="00FD2A8E" w:rsidRDefault="00FD2A8E" w:rsidP="00FD2A8E">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must have a frequency bias that is as close as practical to, or greater than, the </w:t>
      </w:r>
    </w:p>
    <w:p w:rsidR="00FD2A8E" w:rsidRDefault="00FD2A8E" w:rsidP="00FD2A8E">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balancing authority’s actual frequency response.”</w:t>
      </w:r>
    </w:p>
    <w:p w:rsidR="00FD2A8E" w:rsidRDefault="00FD2A8E" w:rsidP="00FD2A8E">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P373</w:t>
      </w:r>
      <w:r>
        <w:rPr>
          <w:rFonts w:ascii="Times New Roman" w:hAnsi="Times New Roman" w:cs="Times New Roman"/>
          <w:color w:val="000000"/>
          <w:sz w:val="24"/>
          <w:szCs w:val="24"/>
        </w:rPr>
        <w:tab/>
        <w:t xml:space="preserve">"...Requirement R2 of this Reliability Standard states that “[e]ach Balancing </w:t>
      </w:r>
    </w:p>
    <w:p w:rsidR="00FD2A8E" w:rsidRDefault="00FD2A8E" w:rsidP="00FD2A8E">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Authority shall establish and maintain a Frequency Bias Setting that is as close as </w:t>
      </w:r>
    </w:p>
    <w:p w:rsidR="00FD2A8E" w:rsidRDefault="00FD2A8E" w:rsidP="00FD2A8E">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practical to, or greater than, the Balancing Authority’s Frequency Response.” </w:t>
      </w:r>
    </w:p>
    <w:p w:rsidR="00FD2A8E" w:rsidRDefault="00FD2A8E" w:rsidP="00FD2A8E">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The Commission believes that the achievement of this Requirement is </w:t>
      </w:r>
    </w:p>
    <w:p w:rsidR="00FD2A8E" w:rsidRDefault="00FD2A8E" w:rsidP="00FD2A8E">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fundamental to the tie line bias control schemes that have been in use to assist in </w:t>
      </w:r>
    </w:p>
    <w:p w:rsidR="00FD2A8E" w:rsidRDefault="00FD2A8E" w:rsidP="00FD2A8E">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balancing generation and load in the Interconnections for many years. We </w:t>
      </w:r>
    </w:p>
    <w:p w:rsidR="00FD2A8E" w:rsidRDefault="00FD2A8E" w:rsidP="00FD2A8E">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understand that the present Reliability Standard sets the required frequency </w:t>
      </w:r>
    </w:p>
    <w:p w:rsidR="00FD2A8E" w:rsidRDefault="00FD2A8E" w:rsidP="00FD2A8E">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response of the balancing authorities to be approximately one percent or greater </w:t>
      </w:r>
    </w:p>
    <w:p w:rsidR="00FD2A8E" w:rsidRDefault="00FD2A8E" w:rsidP="00FD2A8E">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by requiring that the frequency bias shall not be less than one percent and that </w:t>
      </w:r>
    </w:p>
    <w:p w:rsidR="00FD2A8E" w:rsidRDefault="00FD2A8E" w:rsidP="00FD2A8E">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the frequency bias be as close as practical to, or greater than, the actual </w:t>
      </w:r>
    </w:p>
    <w:p w:rsidR="00FD2A8E" w:rsidRDefault="00FD2A8E" w:rsidP="00FD2A8E">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frequency response." (footnote: Cohn, Nathan, Control of Generation and Power </w:t>
      </w:r>
    </w:p>
    <w:p w:rsidR="00FD2A8E" w:rsidRDefault="00FD2A8E" w:rsidP="00FD2A8E">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Flow on Interconnected Systems, (John Wiley and Sons 1966).)</w:t>
      </w:r>
    </w:p>
    <w:p w:rsidR="00FD2A8E" w:rsidRDefault="00FD2A8E" w:rsidP="00FD2A8E">
      <w:pPr>
        <w:widowControl w:val="0"/>
        <w:spacing w:line="220" w:lineRule="exact"/>
      </w:pPr>
    </w:p>
    <w:p w:rsidR="00FD2A8E" w:rsidRDefault="00FD2A8E" w:rsidP="00FD2A8E">
      <w:pPr>
        <w:widowControl w:val="0"/>
        <w:tabs>
          <w:tab w:val="left" w:pos="60"/>
        </w:tabs>
        <w:spacing w:line="200" w:lineRule="exact"/>
        <w:rPr>
          <w:rFonts w:ascii="Verdana" w:hAnsi="Verdana" w:cs="Verdana"/>
          <w:b/>
          <w:bCs/>
          <w:color w:val="000000"/>
        </w:rPr>
      </w:pPr>
      <w:r>
        <w:tab/>
      </w:r>
      <w:r>
        <w:rPr>
          <w:rFonts w:ascii="Verdana" w:hAnsi="Verdana" w:cs="Verdana"/>
          <w:b/>
          <w:bCs/>
          <w:color w:val="000000"/>
        </w:rPr>
        <w:t>Order 713</w:t>
      </w:r>
    </w:p>
    <w:p w:rsidR="00FD2A8E" w:rsidRDefault="00FD2A8E" w:rsidP="00FD2A8E">
      <w:pPr>
        <w:widowControl w:val="0"/>
        <w:spacing w:line="160" w:lineRule="exact"/>
      </w:pPr>
    </w:p>
    <w:p w:rsidR="00FD2A8E" w:rsidRDefault="00FD2A8E" w:rsidP="00FD2A8E">
      <w:pPr>
        <w:widowControl w:val="0"/>
        <w:tabs>
          <w:tab w:val="left" w:pos="60"/>
        </w:tabs>
        <w:spacing w:line="200" w:lineRule="exact"/>
        <w:rPr>
          <w:color w:val="0000FF"/>
        </w:rPr>
      </w:pPr>
      <w:r>
        <w:tab/>
      </w:r>
      <w:r>
        <w:rPr>
          <w:color w:val="0000FF"/>
        </w:rPr>
        <w:t>http://www.nerc.com/files/Order_713_Modified</w:t>
      </w:r>
      <w:r>
        <w:rPr>
          <w:color w:val="0000FF"/>
        </w:rPr>
        <w:noBreakHyphen/>
        <w:t>INT_and_TLR</w:t>
      </w:r>
      <w:r>
        <w:rPr>
          <w:color w:val="0000FF"/>
        </w:rPr>
        <w:noBreakHyphen/>
        <w:t>Stds</w:t>
      </w:r>
      <w:r>
        <w:rPr>
          <w:color w:val="0000FF"/>
        </w:rPr>
        <w:noBreakHyphen/>
        <w:t>07212008.pdf</w:t>
      </w:r>
    </w:p>
    <w:p w:rsidR="00FD2A8E" w:rsidRDefault="00FD2A8E" w:rsidP="00FD2A8E">
      <w:pPr>
        <w:widowControl w:val="0"/>
        <w:spacing w:line="251" w:lineRule="exact"/>
      </w:pPr>
    </w:p>
    <w:p w:rsidR="00FD2A8E" w:rsidRDefault="00FD2A8E" w:rsidP="00FD2A8E">
      <w:pPr>
        <w:widowControl w:val="0"/>
        <w:tabs>
          <w:tab w:val="center" w:pos="510"/>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P15</w:t>
      </w:r>
      <w:r>
        <w:rPr>
          <w:rFonts w:ascii="Times New Roman" w:hAnsi="Times New Roman" w:cs="Times New Roman"/>
          <w:color w:val="000000"/>
          <w:sz w:val="24"/>
          <w:szCs w:val="24"/>
        </w:rPr>
        <w:tab/>
        <w:t>"Requirement R3 of BAL</w:t>
      </w:r>
      <w:r>
        <w:rPr>
          <w:rFonts w:ascii="Times New Roman" w:hAnsi="Times New Roman" w:cs="Times New Roman"/>
          <w:color w:val="000000"/>
          <w:sz w:val="24"/>
          <w:szCs w:val="24"/>
        </w:rPr>
        <w:noBreakHyphen/>
        <w:t>003</w:t>
      </w:r>
      <w:r>
        <w:rPr>
          <w:rFonts w:ascii="Times New Roman" w:hAnsi="Times New Roman" w:cs="Times New Roman"/>
          <w:color w:val="000000"/>
          <w:sz w:val="24"/>
          <w:szCs w:val="24"/>
        </w:rPr>
        <w:noBreakHyphen/>
        <w:t xml:space="preserve">0 requires each balancing authority to operate its </w:t>
      </w:r>
    </w:p>
    <w:p w:rsidR="00FD2A8E" w:rsidRDefault="00FD2A8E" w:rsidP="00FD2A8E">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automatic generation control on “tie line frequency bias,” unless such operation </w:t>
      </w:r>
    </w:p>
    <w:p w:rsidR="00FD2A8E" w:rsidRDefault="00FD2A8E" w:rsidP="00FD2A8E">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is adverse to system interconnection reliability."</w:t>
      </w:r>
    </w:p>
    <w:p w:rsidR="00FD2A8E" w:rsidRDefault="00FD2A8E" w:rsidP="00FD2A8E">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P16</w:t>
      </w:r>
      <w:r>
        <w:rPr>
          <w:rFonts w:ascii="Times New Roman" w:hAnsi="Times New Roman" w:cs="Times New Roman"/>
          <w:color w:val="000000"/>
          <w:sz w:val="24"/>
          <w:szCs w:val="24"/>
        </w:rPr>
        <w:tab/>
        <w:t xml:space="preserve">"In its December 19, 2007 filing, NERC explained that WECC requested the </w:t>
      </w:r>
    </w:p>
    <w:p w:rsidR="00FD2A8E" w:rsidRDefault="00FD2A8E" w:rsidP="00FD2A8E">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ERO to provide a formal interpretation whether the use of WECC’s existing </w:t>
      </w:r>
    </w:p>
    <w:p w:rsidR="00FD2A8E" w:rsidRDefault="00FD2A8E" w:rsidP="00FD2A8E">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automatic time error correction factor that is applied to the net interchange </w:t>
      </w:r>
    </w:p>
    <w:p w:rsidR="00FD2A8E" w:rsidRDefault="00FD2A8E" w:rsidP="00FD2A8E">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portion of the ACE equation violates Requirement R1 of BAL</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0 or </w:t>
      </w:r>
    </w:p>
    <w:p w:rsidR="00FD2A8E" w:rsidRDefault="00FD2A8E" w:rsidP="00FD2A8E">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Requirement R3 of BAL</w:t>
      </w:r>
      <w:r>
        <w:rPr>
          <w:rFonts w:ascii="Times New Roman" w:hAnsi="Times New Roman" w:cs="Times New Roman"/>
          <w:color w:val="000000"/>
          <w:sz w:val="24"/>
          <w:szCs w:val="24"/>
        </w:rPr>
        <w:noBreakHyphen/>
        <w:t>003</w:t>
      </w:r>
      <w:r>
        <w:rPr>
          <w:rFonts w:ascii="Times New Roman" w:hAnsi="Times New Roman" w:cs="Times New Roman"/>
          <w:color w:val="000000"/>
          <w:sz w:val="24"/>
          <w:szCs w:val="24"/>
        </w:rPr>
        <w:noBreakHyphen/>
        <w:t>0."</w:t>
      </w:r>
    </w:p>
    <w:p w:rsidR="00FD2A8E" w:rsidRDefault="00FD2A8E" w:rsidP="00FD2A8E">
      <w:pPr>
        <w:widowControl w:val="0"/>
        <w:spacing w:line="40" w:lineRule="exact"/>
        <w:rPr>
          <w:rFonts w:cs="Times New Roman"/>
          <w:sz w:val="24"/>
          <w:szCs w:val="24"/>
        </w:rPr>
      </w:pPr>
    </w:p>
    <w:p w:rsidR="004755CA" w:rsidRDefault="004755CA" w:rsidP="00FD2A8E">
      <w:pPr>
        <w:widowControl w:val="0"/>
        <w:spacing w:line="40" w:lineRule="exact"/>
        <w:rPr>
          <w:rFonts w:cs="Times New Roman"/>
          <w:sz w:val="24"/>
          <w:szCs w:val="24"/>
        </w:rPr>
      </w:pPr>
    </w:p>
    <w:p w:rsidR="004755CA" w:rsidRDefault="004755CA" w:rsidP="00FD2A8E">
      <w:pPr>
        <w:widowControl w:val="0"/>
        <w:spacing w:line="40" w:lineRule="exact"/>
        <w:rPr>
          <w:rFonts w:cs="Times New Roman"/>
          <w:sz w:val="24"/>
          <w:szCs w:val="24"/>
        </w:rPr>
      </w:pPr>
    </w:p>
    <w:p w:rsidR="004755CA" w:rsidRDefault="004755CA" w:rsidP="00FD2A8E">
      <w:pPr>
        <w:widowControl w:val="0"/>
        <w:spacing w:line="40" w:lineRule="exact"/>
        <w:rPr>
          <w:rFonts w:cs="Times New Roman"/>
          <w:sz w:val="24"/>
          <w:szCs w:val="24"/>
        </w:rPr>
      </w:pPr>
    </w:p>
    <w:p w:rsidR="004755CA" w:rsidRDefault="004755CA" w:rsidP="00FD2A8E">
      <w:pPr>
        <w:widowControl w:val="0"/>
        <w:spacing w:line="40" w:lineRule="exact"/>
        <w:rPr>
          <w:rFonts w:cs="Times New Roman"/>
          <w:sz w:val="24"/>
          <w:szCs w:val="24"/>
        </w:rPr>
      </w:pPr>
    </w:p>
    <w:p w:rsidR="004755CA" w:rsidRDefault="004755CA" w:rsidP="00FD2A8E">
      <w:pPr>
        <w:widowControl w:val="0"/>
        <w:spacing w:line="40" w:lineRule="exact"/>
        <w:rPr>
          <w:rFonts w:cs="Times New Roman"/>
          <w:sz w:val="24"/>
          <w:szCs w:val="24"/>
        </w:rPr>
      </w:pPr>
    </w:p>
    <w:p w:rsidR="004755CA" w:rsidRDefault="004755CA" w:rsidP="00FD2A8E">
      <w:pPr>
        <w:widowControl w:val="0"/>
        <w:spacing w:line="40" w:lineRule="exact"/>
        <w:rPr>
          <w:rFonts w:cs="Times New Roman"/>
          <w:sz w:val="24"/>
          <w:szCs w:val="24"/>
        </w:rPr>
      </w:pPr>
    </w:p>
    <w:p w:rsidR="004755CA" w:rsidRDefault="004755CA" w:rsidP="00FD2A8E">
      <w:pPr>
        <w:widowControl w:val="0"/>
        <w:spacing w:line="40" w:lineRule="exact"/>
        <w:rPr>
          <w:rFonts w:cs="Times New Roman"/>
          <w:sz w:val="24"/>
          <w:szCs w:val="24"/>
        </w:rPr>
      </w:pPr>
    </w:p>
    <w:p w:rsidR="00FD2A8E" w:rsidRDefault="00FD2A8E" w:rsidP="00FD2A8E">
      <w:pPr>
        <w:widowControl w:val="0"/>
        <w:tabs>
          <w:tab w:val="left" w:pos="60"/>
        </w:tabs>
        <w:spacing w:line="200" w:lineRule="exact"/>
        <w:rPr>
          <w:rFonts w:ascii="Verdana" w:hAnsi="Verdana" w:cs="Verdana"/>
          <w:b/>
          <w:bCs/>
          <w:color w:val="000000"/>
        </w:rPr>
      </w:pPr>
      <w:r>
        <w:rPr>
          <w:rFonts w:cs="Times New Roman"/>
        </w:rPr>
        <w:tab/>
      </w:r>
      <w:r>
        <w:rPr>
          <w:rFonts w:ascii="Verdana" w:hAnsi="Verdana" w:cs="Verdana"/>
          <w:b/>
          <w:bCs/>
          <w:color w:val="000000"/>
        </w:rPr>
        <w:t>Order 713</w:t>
      </w:r>
    </w:p>
    <w:p w:rsidR="00FD2A8E" w:rsidRDefault="00FD2A8E" w:rsidP="00FD2A8E">
      <w:pPr>
        <w:widowControl w:val="0"/>
        <w:spacing w:line="160" w:lineRule="exact"/>
      </w:pPr>
    </w:p>
    <w:p w:rsidR="00FD2A8E" w:rsidRDefault="00FD2A8E" w:rsidP="00FD2A8E">
      <w:pPr>
        <w:widowControl w:val="0"/>
        <w:tabs>
          <w:tab w:val="left" w:pos="60"/>
        </w:tabs>
        <w:spacing w:line="200" w:lineRule="exact"/>
        <w:rPr>
          <w:color w:val="0000FF"/>
        </w:rPr>
      </w:pPr>
      <w:r>
        <w:tab/>
      </w:r>
      <w:r>
        <w:rPr>
          <w:color w:val="0000FF"/>
        </w:rPr>
        <w:t>http://www.nerc.com/files/Order_713_Modified</w:t>
      </w:r>
      <w:r>
        <w:rPr>
          <w:color w:val="0000FF"/>
        </w:rPr>
        <w:noBreakHyphen/>
        <w:t>INT_and_TLR</w:t>
      </w:r>
      <w:r>
        <w:rPr>
          <w:color w:val="0000FF"/>
        </w:rPr>
        <w:noBreakHyphen/>
        <w:t>Stds</w:t>
      </w:r>
      <w:r>
        <w:rPr>
          <w:color w:val="0000FF"/>
        </w:rPr>
        <w:noBreakHyphen/>
        <w:t>07212008.pdf</w:t>
      </w:r>
    </w:p>
    <w:p w:rsidR="00FD2A8E" w:rsidRDefault="00FD2A8E" w:rsidP="00FD2A8E">
      <w:pPr>
        <w:widowControl w:val="0"/>
        <w:spacing w:line="151" w:lineRule="exact"/>
      </w:pPr>
    </w:p>
    <w:p w:rsidR="00FD2A8E" w:rsidRDefault="00FD2A8E" w:rsidP="00FD2A8E">
      <w:pPr>
        <w:widowControl w:val="0"/>
        <w:tabs>
          <w:tab w:val="center" w:pos="510"/>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P21</w:t>
      </w:r>
      <w:r>
        <w:rPr>
          <w:rFonts w:ascii="Times New Roman" w:hAnsi="Times New Roman" w:cs="Times New Roman"/>
          <w:color w:val="000000"/>
          <w:sz w:val="24"/>
          <w:szCs w:val="24"/>
        </w:rPr>
        <w:tab/>
        <w:t>"The ERO’s interpretation of BAL</w:t>
      </w:r>
      <w:r>
        <w:rPr>
          <w:rFonts w:ascii="Times New Roman" w:hAnsi="Times New Roman" w:cs="Times New Roman"/>
          <w:color w:val="000000"/>
          <w:sz w:val="24"/>
          <w:szCs w:val="24"/>
        </w:rPr>
        <w:noBreakHyphen/>
        <w:t>003</w:t>
      </w:r>
      <w:r>
        <w:rPr>
          <w:rFonts w:ascii="Times New Roman" w:hAnsi="Times New Roman" w:cs="Times New Roman"/>
          <w:color w:val="000000"/>
          <w:sz w:val="24"/>
          <w:szCs w:val="24"/>
        </w:rPr>
        <w:noBreakHyphen/>
        <w:t xml:space="preserve">0, Requirement R3 is appropriate </w:t>
      </w:r>
    </w:p>
    <w:p w:rsidR="00FD2A8E" w:rsidRDefault="00FD2A8E" w:rsidP="00FD2A8E">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because it maintains the goal of Requirement R3 by obligating a balancing </w:t>
      </w:r>
    </w:p>
    <w:p w:rsidR="00FD2A8E" w:rsidRDefault="00FD2A8E" w:rsidP="00FD2A8E">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authority to operate automatic generation control on tie</w:t>
      </w:r>
      <w:r>
        <w:rPr>
          <w:rFonts w:ascii="Times New Roman" w:hAnsi="Times New Roman" w:cs="Times New Roman"/>
          <w:color w:val="000000"/>
          <w:sz w:val="24"/>
          <w:szCs w:val="24"/>
        </w:rPr>
        <w:noBreakHyphen/>
        <w:t xml:space="preserve">line frequency bias as its </w:t>
      </w:r>
    </w:p>
    <w:p w:rsidR="00FD2A8E" w:rsidRDefault="00FD2A8E" w:rsidP="00FD2A8E">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underlying control mode, unless to do so is adverse to system or interconnection </w:t>
      </w:r>
    </w:p>
    <w:p w:rsidR="00FD2A8E" w:rsidRDefault="00FD2A8E" w:rsidP="00FD2A8E">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reliability. Further, the interpretation fosters the purpose of Requirement R3 as it </w:t>
      </w:r>
    </w:p>
    <w:p w:rsidR="00FD2A8E" w:rsidRDefault="00FD2A8E" w:rsidP="00FD2A8E">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allows that a balancing authority may go beyond Requirement R3 and “layer </w:t>
      </w:r>
    </w:p>
    <w:p w:rsidR="00FD2A8E" w:rsidRDefault="00FD2A8E" w:rsidP="00FD2A8E">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other control objectives on top of their basic control modes, such as automatic </w:t>
      </w:r>
    </w:p>
    <w:p w:rsidR="00FD2A8E" w:rsidRDefault="00FD2A8E" w:rsidP="00FD2A8E">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inadvertent payback, [control performance standard] optimization, [and] time </w:t>
      </w:r>
    </w:p>
    <w:p w:rsidR="00FD2A8E" w:rsidRDefault="00FD2A8E" w:rsidP="00FD2A8E">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control (in single [balancing authority] interconnections),” although such </w:t>
      </w:r>
    </w:p>
    <w:p w:rsidR="00FD2A8E" w:rsidRDefault="00FD2A8E" w:rsidP="00FD2A8E">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layering is not required by the Reliability Standard."</w:t>
      </w:r>
    </w:p>
    <w:p w:rsidR="00281790" w:rsidRPr="004550E5" w:rsidRDefault="00281790">
      <w:pPr>
        <w:widowControl w:val="0"/>
        <w:spacing w:line="244" w:lineRule="exact"/>
        <w:rPr>
          <w:rFonts w:ascii="Times New Roman" w:hAnsi="Times New Roman" w:cs="Times New Roman"/>
          <w:sz w:val="24"/>
          <w:szCs w:val="24"/>
        </w:rPr>
      </w:pPr>
    </w:p>
    <w:sectPr w:rsidR="00281790" w:rsidRPr="004550E5" w:rsidSect="009A1984">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34A8" w:rsidRDefault="00FF34A8">
      <w:r>
        <w:separator/>
      </w:r>
    </w:p>
  </w:endnote>
  <w:endnote w:type="continuationSeparator" w:id="0">
    <w:p w:rsidR="00FF34A8" w:rsidRDefault="00FF3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0F04" w:rsidRDefault="00810F0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1DA1" w:rsidRPr="00323003" w:rsidRDefault="00391DA1" w:rsidP="00861282">
    <w:pPr>
      <w:widowControl w:val="0"/>
      <w:spacing w:line="31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 xml:space="preserve">NERC Compliance Questionnaire and Reliability Standard Audit Worksheet </w:t>
    </w:r>
  </w:p>
  <w:p w:rsidR="00391DA1" w:rsidRPr="00323003" w:rsidRDefault="00391DA1"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Enforcement Authority: _____________</w:t>
    </w:r>
  </w:p>
  <w:p w:rsidR="00391DA1" w:rsidRPr="00323003" w:rsidRDefault="00391DA1"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Registered Entity:___________________</w:t>
    </w:r>
    <w:r w:rsidRPr="00323003">
      <w:rPr>
        <w:rFonts w:ascii="Times New Roman" w:hAnsi="Times New Roman" w:cs="Times New Roman"/>
        <w:color w:val="000000"/>
        <w:sz w:val="18"/>
        <w:szCs w:val="18"/>
      </w:rPr>
      <w:tab/>
    </w:r>
    <w:r w:rsidRPr="00323003">
      <w:rPr>
        <w:rFonts w:ascii="Times New Roman" w:hAnsi="Times New Roman" w:cs="Times New Roman"/>
        <w:color w:val="000000"/>
        <w:sz w:val="18"/>
        <w:szCs w:val="18"/>
      </w:rPr>
      <w:tab/>
      <w:t>__</w:t>
    </w:r>
  </w:p>
  <w:p w:rsidR="00391DA1" w:rsidRPr="00323003" w:rsidRDefault="00391DA1"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 xml:space="preserve">NCR Number:______________________ </w:t>
    </w:r>
  </w:p>
  <w:p w:rsidR="00391DA1" w:rsidRDefault="00391DA1" w:rsidP="00861282">
    <w:pPr>
      <w:widowControl w:val="0"/>
      <w:spacing w:line="244"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Assessment Date:_____________</w:t>
    </w:r>
  </w:p>
  <w:p w:rsidR="00391DA1" w:rsidRPr="00872AF8" w:rsidRDefault="00391DA1" w:rsidP="00A10643">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BAL-003-0.1b</w:t>
    </w:r>
    <w:r w:rsidRPr="00872AF8">
      <w:rPr>
        <w:rFonts w:ascii="Times New Roman" w:hAnsi="Times New Roman"/>
        <w:sz w:val="18"/>
        <w:szCs w:val="18"/>
      </w:rPr>
      <w:t>_</w:t>
    </w:r>
    <w:r>
      <w:rPr>
        <w:rFonts w:ascii="Times New Roman" w:hAnsi="Times New Roman"/>
        <w:sz w:val="18"/>
        <w:szCs w:val="18"/>
      </w:rPr>
      <w:t>2010</w:t>
    </w:r>
    <w:r w:rsidRPr="00872AF8">
      <w:rPr>
        <w:rFonts w:ascii="Times New Roman" w:hAnsi="Times New Roman"/>
        <w:sz w:val="18"/>
        <w:szCs w:val="18"/>
      </w:rPr>
      <w:t>_v1</w:t>
    </w:r>
  </w:p>
  <w:p w:rsidR="00391DA1" w:rsidRPr="00872AF8" w:rsidRDefault="00391DA1" w:rsidP="00A10643">
    <w:pPr>
      <w:widowControl w:val="0"/>
      <w:rPr>
        <w:rFonts w:ascii="Times New Roman" w:hAnsi="Times New Roman" w:cs="Times New Roman"/>
        <w:color w:val="000000"/>
        <w:sz w:val="18"/>
        <w:szCs w:val="18"/>
      </w:rPr>
    </w:pPr>
    <w:r w:rsidRPr="00872AF8">
      <w:rPr>
        <w:rFonts w:ascii="Times New Roman" w:hAnsi="Times New Roman" w:cs="Times New Roman"/>
        <w:color w:val="000000"/>
        <w:sz w:val="18"/>
        <w:szCs w:val="18"/>
      </w:rPr>
      <w:t xml:space="preserve">Revision Date: </w:t>
    </w:r>
    <w:r>
      <w:rPr>
        <w:rFonts w:ascii="Times New Roman" w:hAnsi="Times New Roman" w:cs="Times New Roman"/>
        <w:color w:val="000000"/>
        <w:sz w:val="18"/>
        <w:szCs w:val="18"/>
      </w:rPr>
      <w:t>October 2009</w:t>
    </w:r>
  </w:p>
  <w:p w:rsidR="00391DA1" w:rsidRPr="00323003" w:rsidRDefault="00391DA1" w:rsidP="008F2767">
    <w:pPr>
      <w:widowControl w:val="0"/>
      <w:spacing w:line="244" w:lineRule="exact"/>
      <w:jc w:val="center"/>
      <w:rPr>
        <w:rFonts w:ascii="Times New Roman" w:hAnsi="Times New Roman" w:cs="Times New Roman"/>
      </w:rPr>
    </w:pPr>
    <w:r w:rsidRPr="00323003">
      <w:rPr>
        <w:rStyle w:val="PageNumber"/>
        <w:rFonts w:ascii="Times New Roman" w:hAnsi="Times New Roman" w:cs="Times New Roman"/>
      </w:rPr>
      <w:fldChar w:fldCharType="begin"/>
    </w:r>
    <w:r w:rsidRPr="00323003">
      <w:rPr>
        <w:rStyle w:val="PageNumber"/>
        <w:rFonts w:ascii="Times New Roman" w:hAnsi="Times New Roman" w:cs="Times New Roman"/>
      </w:rPr>
      <w:instrText xml:space="preserve"> PAGE </w:instrText>
    </w:r>
    <w:r w:rsidRPr="00323003">
      <w:rPr>
        <w:rStyle w:val="PageNumber"/>
        <w:rFonts w:ascii="Times New Roman" w:hAnsi="Times New Roman" w:cs="Times New Roman"/>
      </w:rPr>
      <w:fldChar w:fldCharType="separate"/>
    </w:r>
    <w:r w:rsidR="00B56677">
      <w:rPr>
        <w:rStyle w:val="PageNumber"/>
        <w:rFonts w:ascii="Times New Roman" w:hAnsi="Times New Roman" w:cs="Times New Roman"/>
        <w:noProof/>
      </w:rPr>
      <w:t>1</w:t>
    </w:r>
    <w:r w:rsidRPr="00323003">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0F04" w:rsidRDefault="00810F0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34A8" w:rsidRDefault="00FF34A8">
      <w:r>
        <w:separator/>
      </w:r>
    </w:p>
  </w:footnote>
  <w:footnote w:type="continuationSeparator" w:id="0">
    <w:p w:rsidR="00FF34A8" w:rsidRDefault="00FF34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0F04" w:rsidRDefault="00810F0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1DA1" w:rsidRDefault="00391DA1">
    <w:pPr>
      <w:widowControl w:val="0"/>
      <w:spacing w:line="240" w:lineRule="exact"/>
      <w:rPr>
        <w:rFonts w:cs="Times New Roman"/>
      </w:rPr>
    </w:pPr>
  </w:p>
  <w:p w:rsidR="00391DA1" w:rsidRPr="006813F3" w:rsidRDefault="00391DA1" w:rsidP="00861282">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391DA1" w:rsidRPr="006813F3" w:rsidRDefault="00391DA1" w:rsidP="00861282">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sz w:val="28"/>
        <w:szCs w:val="28"/>
      </w:rPr>
      <w:tab/>
    </w:r>
    <w:r w:rsidR="00810F04">
      <w:rPr>
        <w:rFonts w:ascii="Times New Roman" w:hAnsi="Times New Roman" w:cs="Times New Roman"/>
        <w:b/>
        <w:bCs/>
        <w:color w:val="000000"/>
        <w:sz w:val="28"/>
        <w:szCs w:val="28"/>
      </w:rPr>
      <w:t>Template</w:t>
    </w:r>
  </w:p>
  <w:p w:rsidR="00391DA1" w:rsidRDefault="00293B31">
    <w:pPr>
      <w:widowControl w:val="0"/>
      <w:spacing w:before="66"/>
      <w:rPr>
        <w:rFonts w:cs="Times New Roman"/>
      </w:rPr>
    </w:pPr>
    <w:r w:rsidRPr="001D467F">
      <w:rPr>
        <w:rFonts w:cs="Times New Roman"/>
        <w:noProof/>
      </w:rPr>
      <w:drawing>
        <wp:inline distT="0" distB="0" distL="0" distR="0">
          <wp:extent cx="5972175"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p w:rsidR="00391DA1" w:rsidRDefault="00391DA1">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0F04" w:rsidRDefault="00810F0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E414D17"/>
    <w:multiLevelType w:val="hybridMultilevel"/>
    <w:tmpl w:val="23AE5528"/>
    <w:lvl w:ilvl="0" w:tplc="DBDABDDE">
      <w:start w:val="1"/>
      <w:numFmt w:val="bullet"/>
      <w:lvlText w:val=""/>
      <w:lvlJc w:val="left"/>
      <w:pPr>
        <w:tabs>
          <w:tab w:val="num" w:pos="2160"/>
        </w:tabs>
        <w:ind w:left="21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44D"/>
    <w:rsid w:val="00032BC0"/>
    <w:rsid w:val="00057A68"/>
    <w:rsid w:val="0007115D"/>
    <w:rsid w:val="000A4478"/>
    <w:rsid w:val="000B136B"/>
    <w:rsid w:val="000B4B1F"/>
    <w:rsid w:val="000E2855"/>
    <w:rsid w:val="000F0A1C"/>
    <w:rsid w:val="000F4AF6"/>
    <w:rsid w:val="000F4D35"/>
    <w:rsid w:val="000F5E13"/>
    <w:rsid w:val="00100FD6"/>
    <w:rsid w:val="00116F8E"/>
    <w:rsid w:val="001308E2"/>
    <w:rsid w:val="00192C6D"/>
    <w:rsid w:val="001A60CC"/>
    <w:rsid w:val="001D467F"/>
    <w:rsid w:val="00207A7A"/>
    <w:rsid w:val="002478D9"/>
    <w:rsid w:val="00260B45"/>
    <w:rsid w:val="0027020F"/>
    <w:rsid w:val="00281790"/>
    <w:rsid w:val="00293B31"/>
    <w:rsid w:val="002A656B"/>
    <w:rsid w:val="002C6986"/>
    <w:rsid w:val="00323003"/>
    <w:rsid w:val="00355F4B"/>
    <w:rsid w:val="0035604C"/>
    <w:rsid w:val="00357F68"/>
    <w:rsid w:val="0036144D"/>
    <w:rsid w:val="00381A5D"/>
    <w:rsid w:val="00391DA1"/>
    <w:rsid w:val="003E0982"/>
    <w:rsid w:val="003E5FE5"/>
    <w:rsid w:val="003E7EDF"/>
    <w:rsid w:val="00404D27"/>
    <w:rsid w:val="00425F37"/>
    <w:rsid w:val="00426E53"/>
    <w:rsid w:val="00443293"/>
    <w:rsid w:val="004550E5"/>
    <w:rsid w:val="00465CEA"/>
    <w:rsid w:val="00473790"/>
    <w:rsid w:val="004755CA"/>
    <w:rsid w:val="004A25CF"/>
    <w:rsid w:val="004D3533"/>
    <w:rsid w:val="004E0362"/>
    <w:rsid w:val="005136A0"/>
    <w:rsid w:val="00546A73"/>
    <w:rsid w:val="0055246A"/>
    <w:rsid w:val="00565AEF"/>
    <w:rsid w:val="0059110B"/>
    <w:rsid w:val="005916FC"/>
    <w:rsid w:val="005934DC"/>
    <w:rsid w:val="005D1D5C"/>
    <w:rsid w:val="005D58A1"/>
    <w:rsid w:val="005F797A"/>
    <w:rsid w:val="00607435"/>
    <w:rsid w:val="00613FA3"/>
    <w:rsid w:val="00620869"/>
    <w:rsid w:val="00647DE9"/>
    <w:rsid w:val="00656ADB"/>
    <w:rsid w:val="00675E27"/>
    <w:rsid w:val="00684DDA"/>
    <w:rsid w:val="006E1CC0"/>
    <w:rsid w:val="0071094E"/>
    <w:rsid w:val="00713B91"/>
    <w:rsid w:val="00756289"/>
    <w:rsid w:val="007A0E0C"/>
    <w:rsid w:val="007B45C5"/>
    <w:rsid w:val="007C44D6"/>
    <w:rsid w:val="007C659D"/>
    <w:rsid w:val="007C7D58"/>
    <w:rsid w:val="00810F04"/>
    <w:rsid w:val="00832FF7"/>
    <w:rsid w:val="00853A30"/>
    <w:rsid w:val="00861282"/>
    <w:rsid w:val="00894768"/>
    <w:rsid w:val="00894CCA"/>
    <w:rsid w:val="008F2767"/>
    <w:rsid w:val="00917067"/>
    <w:rsid w:val="00937B5C"/>
    <w:rsid w:val="00952818"/>
    <w:rsid w:val="009A1984"/>
    <w:rsid w:val="009C039C"/>
    <w:rsid w:val="009C4318"/>
    <w:rsid w:val="009C4340"/>
    <w:rsid w:val="009D3D62"/>
    <w:rsid w:val="00A10643"/>
    <w:rsid w:val="00A40A99"/>
    <w:rsid w:val="00A74C27"/>
    <w:rsid w:val="00A86374"/>
    <w:rsid w:val="00A915FC"/>
    <w:rsid w:val="00AD5422"/>
    <w:rsid w:val="00B06DE8"/>
    <w:rsid w:val="00B258AF"/>
    <w:rsid w:val="00B435EE"/>
    <w:rsid w:val="00B56677"/>
    <w:rsid w:val="00B86EB7"/>
    <w:rsid w:val="00BB611C"/>
    <w:rsid w:val="00BE2A33"/>
    <w:rsid w:val="00BF207D"/>
    <w:rsid w:val="00BF3B49"/>
    <w:rsid w:val="00C060E7"/>
    <w:rsid w:val="00C23A94"/>
    <w:rsid w:val="00C23F63"/>
    <w:rsid w:val="00C568DC"/>
    <w:rsid w:val="00CC452E"/>
    <w:rsid w:val="00CD08F5"/>
    <w:rsid w:val="00CF5895"/>
    <w:rsid w:val="00D33732"/>
    <w:rsid w:val="00D45934"/>
    <w:rsid w:val="00D54754"/>
    <w:rsid w:val="00D5513A"/>
    <w:rsid w:val="00D830A2"/>
    <w:rsid w:val="00D97037"/>
    <w:rsid w:val="00DE3654"/>
    <w:rsid w:val="00E0105E"/>
    <w:rsid w:val="00E57E67"/>
    <w:rsid w:val="00E679D3"/>
    <w:rsid w:val="00E7420F"/>
    <w:rsid w:val="00E8453A"/>
    <w:rsid w:val="00E93387"/>
    <w:rsid w:val="00E97FD6"/>
    <w:rsid w:val="00EB2DD5"/>
    <w:rsid w:val="00EC1F61"/>
    <w:rsid w:val="00ED0E7C"/>
    <w:rsid w:val="00EE621B"/>
    <w:rsid w:val="00F009F3"/>
    <w:rsid w:val="00F46A41"/>
    <w:rsid w:val="00F7559B"/>
    <w:rsid w:val="00FB1214"/>
    <w:rsid w:val="00FD2A8E"/>
    <w:rsid w:val="00FE54D9"/>
    <w:rsid w:val="00FF34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colormru v:ext="edit" colors="#ccecff,#cadafe,#dee8fe,#ecf2fe"/>
    </o:shapedefaults>
    <o:shapelayout v:ext="edit">
      <o:idmap v:ext="edit" data="1"/>
    </o:shapelayout>
  </w:shapeDefaults>
  <w:decimalSymbol w:val="."/>
  <w:listSeparator w:val=","/>
  <w15:chartTrackingRefBased/>
  <w15:docId w15:val="{BB7EA1C4-9B7A-468B-8EC6-1CE908E13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1984"/>
    <w:pPr>
      <w:autoSpaceDE w:val="0"/>
      <w:autoSpaceDN w:val="0"/>
      <w:adjustRightInd w:val="0"/>
    </w:pPr>
    <w:rPr>
      <w:rFonts w:ascii="Arial" w:hAnsi="Arial" w:cs="Arial"/>
    </w:rPr>
  </w:style>
  <w:style w:type="paragraph" w:styleId="Heading1">
    <w:name w:val="heading 1"/>
    <w:basedOn w:val="Normal"/>
    <w:next w:val="Normal"/>
    <w:link w:val="Heading1Char"/>
    <w:qFormat/>
    <w:rsid w:val="00C23A94"/>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9A1984"/>
    <w:pPr>
      <w:widowControl w:val="0"/>
      <w:tabs>
        <w:tab w:val="center" w:pos="5400"/>
      </w:tabs>
    </w:pPr>
    <w:rPr>
      <w:rFonts w:cs="Times New Roman"/>
    </w:rPr>
  </w:style>
  <w:style w:type="paragraph" w:customStyle="1" w:styleId="Style16">
    <w:name w:val="Style16"/>
    <w:basedOn w:val="Normal"/>
    <w:uiPriority w:val="99"/>
    <w:rsid w:val="009A1984"/>
    <w:pPr>
      <w:widowControl w:val="0"/>
      <w:tabs>
        <w:tab w:val="center" w:pos="5399"/>
      </w:tabs>
    </w:pPr>
    <w:rPr>
      <w:rFonts w:cs="Times New Roman"/>
    </w:rPr>
  </w:style>
  <w:style w:type="paragraph" w:styleId="Header">
    <w:name w:val="header"/>
    <w:basedOn w:val="Normal"/>
    <w:link w:val="HeaderChar"/>
    <w:uiPriority w:val="99"/>
    <w:unhideWhenUsed/>
    <w:rsid w:val="00443293"/>
    <w:pPr>
      <w:tabs>
        <w:tab w:val="center" w:pos="4680"/>
        <w:tab w:val="right" w:pos="9360"/>
      </w:tabs>
    </w:pPr>
  </w:style>
  <w:style w:type="character" w:customStyle="1" w:styleId="HeaderChar">
    <w:name w:val="Header Char"/>
    <w:link w:val="Header"/>
    <w:uiPriority w:val="99"/>
    <w:rsid w:val="00443293"/>
    <w:rPr>
      <w:rFonts w:ascii="Arial" w:hAnsi="Arial" w:cs="Arial"/>
      <w:sz w:val="20"/>
      <w:szCs w:val="20"/>
    </w:rPr>
  </w:style>
  <w:style w:type="paragraph" w:styleId="Footer">
    <w:name w:val="footer"/>
    <w:basedOn w:val="Normal"/>
    <w:link w:val="FooterChar"/>
    <w:uiPriority w:val="99"/>
    <w:unhideWhenUsed/>
    <w:rsid w:val="00443293"/>
    <w:pPr>
      <w:tabs>
        <w:tab w:val="center" w:pos="4680"/>
        <w:tab w:val="right" w:pos="9360"/>
      </w:tabs>
    </w:pPr>
  </w:style>
  <w:style w:type="character" w:customStyle="1" w:styleId="FooterChar">
    <w:name w:val="Footer Char"/>
    <w:link w:val="Footer"/>
    <w:uiPriority w:val="99"/>
    <w:rsid w:val="00443293"/>
    <w:rPr>
      <w:rFonts w:ascii="Arial" w:hAnsi="Arial" w:cs="Arial"/>
      <w:sz w:val="20"/>
      <w:szCs w:val="20"/>
    </w:rPr>
  </w:style>
  <w:style w:type="character" w:styleId="Hyperlink">
    <w:name w:val="Hyperlink"/>
    <w:uiPriority w:val="99"/>
    <w:unhideWhenUsed/>
    <w:rsid w:val="00756289"/>
    <w:rPr>
      <w:color w:val="0000FF"/>
      <w:u w:val="single"/>
    </w:rPr>
  </w:style>
  <w:style w:type="table" w:customStyle="1" w:styleId="LightShading-Accent11">
    <w:name w:val="Light Shading - Accent 11"/>
    <w:basedOn w:val="TableNormal"/>
    <w:uiPriority w:val="60"/>
    <w:rsid w:val="0028179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861282"/>
    <w:rPr>
      <w:rFonts w:ascii="Tahoma" w:hAnsi="Tahoma" w:cs="Tahoma"/>
      <w:sz w:val="16"/>
      <w:szCs w:val="16"/>
    </w:rPr>
  </w:style>
  <w:style w:type="character" w:styleId="CommentReference">
    <w:name w:val="annotation reference"/>
    <w:semiHidden/>
    <w:rsid w:val="001308E2"/>
    <w:rPr>
      <w:sz w:val="16"/>
      <w:szCs w:val="16"/>
    </w:rPr>
  </w:style>
  <w:style w:type="paragraph" w:styleId="CommentText">
    <w:name w:val="annotation text"/>
    <w:basedOn w:val="Normal"/>
    <w:semiHidden/>
    <w:rsid w:val="001308E2"/>
  </w:style>
  <w:style w:type="paragraph" w:styleId="CommentSubject">
    <w:name w:val="annotation subject"/>
    <w:basedOn w:val="CommentText"/>
    <w:next w:val="CommentText"/>
    <w:semiHidden/>
    <w:rsid w:val="001308E2"/>
    <w:rPr>
      <w:b/>
      <w:bCs/>
    </w:rPr>
  </w:style>
  <w:style w:type="paragraph" w:customStyle="1" w:styleId="StyleBodyText12pt">
    <w:name w:val="Style Body Text + 12 pt"/>
    <w:basedOn w:val="BodyText"/>
    <w:link w:val="StyleBodyText12ptChar"/>
    <w:rsid w:val="001308E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1308E2"/>
    <w:rPr>
      <w:rFonts w:cs="Arial"/>
      <w:sz w:val="24"/>
      <w:szCs w:val="28"/>
      <w:lang w:val="en-US" w:eastAsia="en-US" w:bidi="ar-SA"/>
    </w:rPr>
  </w:style>
  <w:style w:type="paragraph" w:styleId="BodyText">
    <w:name w:val="Body Text"/>
    <w:basedOn w:val="Normal"/>
    <w:rsid w:val="001308E2"/>
    <w:pPr>
      <w:spacing w:after="120"/>
    </w:pPr>
  </w:style>
  <w:style w:type="character" w:styleId="PageNumber">
    <w:name w:val="page number"/>
    <w:basedOn w:val="DefaultParagraphFont"/>
    <w:rsid w:val="008F2767"/>
  </w:style>
  <w:style w:type="character" w:customStyle="1" w:styleId="Heading1Char">
    <w:name w:val="Heading 1 Char"/>
    <w:link w:val="Heading1"/>
    <w:rsid w:val="00A74C27"/>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A915F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30019">
      <w:bodyDiv w:val="1"/>
      <w:marLeft w:val="0"/>
      <w:marRight w:val="0"/>
      <w:marTop w:val="0"/>
      <w:marBottom w:val="0"/>
      <w:divBdr>
        <w:top w:val="none" w:sz="0" w:space="0" w:color="auto"/>
        <w:left w:val="none" w:sz="0" w:space="0" w:color="auto"/>
        <w:bottom w:val="none" w:sz="0" w:space="0" w:color="auto"/>
        <w:right w:val="none" w:sz="0" w:space="0" w:color="auto"/>
      </w:divBdr>
    </w:div>
    <w:div w:id="100955571">
      <w:bodyDiv w:val="1"/>
      <w:marLeft w:val="0"/>
      <w:marRight w:val="0"/>
      <w:marTop w:val="0"/>
      <w:marBottom w:val="0"/>
      <w:divBdr>
        <w:top w:val="none" w:sz="0" w:space="0" w:color="auto"/>
        <w:left w:val="none" w:sz="0" w:space="0" w:color="auto"/>
        <w:bottom w:val="none" w:sz="0" w:space="0" w:color="auto"/>
        <w:right w:val="none" w:sz="0" w:space="0" w:color="auto"/>
      </w:divBdr>
    </w:div>
    <w:div w:id="105663538">
      <w:bodyDiv w:val="1"/>
      <w:marLeft w:val="0"/>
      <w:marRight w:val="0"/>
      <w:marTop w:val="0"/>
      <w:marBottom w:val="0"/>
      <w:divBdr>
        <w:top w:val="none" w:sz="0" w:space="0" w:color="auto"/>
        <w:left w:val="none" w:sz="0" w:space="0" w:color="auto"/>
        <w:bottom w:val="none" w:sz="0" w:space="0" w:color="auto"/>
        <w:right w:val="none" w:sz="0" w:space="0" w:color="auto"/>
      </w:divBdr>
    </w:div>
    <w:div w:id="243533179">
      <w:bodyDiv w:val="1"/>
      <w:marLeft w:val="0"/>
      <w:marRight w:val="0"/>
      <w:marTop w:val="0"/>
      <w:marBottom w:val="0"/>
      <w:divBdr>
        <w:top w:val="none" w:sz="0" w:space="0" w:color="auto"/>
        <w:left w:val="none" w:sz="0" w:space="0" w:color="auto"/>
        <w:bottom w:val="none" w:sz="0" w:space="0" w:color="auto"/>
        <w:right w:val="none" w:sz="0" w:space="0" w:color="auto"/>
      </w:divBdr>
    </w:div>
    <w:div w:id="273024901">
      <w:bodyDiv w:val="1"/>
      <w:marLeft w:val="0"/>
      <w:marRight w:val="0"/>
      <w:marTop w:val="0"/>
      <w:marBottom w:val="0"/>
      <w:divBdr>
        <w:top w:val="none" w:sz="0" w:space="0" w:color="auto"/>
        <w:left w:val="none" w:sz="0" w:space="0" w:color="auto"/>
        <w:bottom w:val="none" w:sz="0" w:space="0" w:color="auto"/>
        <w:right w:val="none" w:sz="0" w:space="0" w:color="auto"/>
      </w:divBdr>
    </w:div>
    <w:div w:id="342783773">
      <w:bodyDiv w:val="1"/>
      <w:marLeft w:val="0"/>
      <w:marRight w:val="0"/>
      <w:marTop w:val="0"/>
      <w:marBottom w:val="0"/>
      <w:divBdr>
        <w:top w:val="none" w:sz="0" w:space="0" w:color="auto"/>
        <w:left w:val="none" w:sz="0" w:space="0" w:color="auto"/>
        <w:bottom w:val="none" w:sz="0" w:space="0" w:color="auto"/>
        <w:right w:val="none" w:sz="0" w:space="0" w:color="auto"/>
      </w:divBdr>
    </w:div>
    <w:div w:id="347635195">
      <w:bodyDiv w:val="1"/>
      <w:marLeft w:val="0"/>
      <w:marRight w:val="0"/>
      <w:marTop w:val="0"/>
      <w:marBottom w:val="0"/>
      <w:divBdr>
        <w:top w:val="none" w:sz="0" w:space="0" w:color="auto"/>
        <w:left w:val="none" w:sz="0" w:space="0" w:color="auto"/>
        <w:bottom w:val="none" w:sz="0" w:space="0" w:color="auto"/>
        <w:right w:val="none" w:sz="0" w:space="0" w:color="auto"/>
      </w:divBdr>
    </w:div>
    <w:div w:id="464197967">
      <w:bodyDiv w:val="1"/>
      <w:marLeft w:val="0"/>
      <w:marRight w:val="0"/>
      <w:marTop w:val="0"/>
      <w:marBottom w:val="0"/>
      <w:divBdr>
        <w:top w:val="none" w:sz="0" w:space="0" w:color="auto"/>
        <w:left w:val="none" w:sz="0" w:space="0" w:color="auto"/>
        <w:bottom w:val="none" w:sz="0" w:space="0" w:color="auto"/>
        <w:right w:val="none" w:sz="0" w:space="0" w:color="auto"/>
      </w:divBdr>
    </w:div>
    <w:div w:id="514150107">
      <w:bodyDiv w:val="1"/>
      <w:marLeft w:val="0"/>
      <w:marRight w:val="0"/>
      <w:marTop w:val="0"/>
      <w:marBottom w:val="0"/>
      <w:divBdr>
        <w:top w:val="none" w:sz="0" w:space="0" w:color="auto"/>
        <w:left w:val="none" w:sz="0" w:space="0" w:color="auto"/>
        <w:bottom w:val="none" w:sz="0" w:space="0" w:color="auto"/>
        <w:right w:val="none" w:sz="0" w:space="0" w:color="auto"/>
      </w:divBdr>
    </w:div>
    <w:div w:id="779955589">
      <w:bodyDiv w:val="1"/>
      <w:marLeft w:val="0"/>
      <w:marRight w:val="0"/>
      <w:marTop w:val="0"/>
      <w:marBottom w:val="0"/>
      <w:divBdr>
        <w:top w:val="none" w:sz="0" w:space="0" w:color="auto"/>
        <w:left w:val="none" w:sz="0" w:space="0" w:color="auto"/>
        <w:bottom w:val="none" w:sz="0" w:space="0" w:color="auto"/>
        <w:right w:val="none" w:sz="0" w:space="0" w:color="auto"/>
      </w:divBdr>
    </w:div>
    <w:div w:id="862668944">
      <w:bodyDiv w:val="1"/>
      <w:marLeft w:val="0"/>
      <w:marRight w:val="0"/>
      <w:marTop w:val="0"/>
      <w:marBottom w:val="0"/>
      <w:divBdr>
        <w:top w:val="none" w:sz="0" w:space="0" w:color="auto"/>
        <w:left w:val="none" w:sz="0" w:space="0" w:color="auto"/>
        <w:bottom w:val="none" w:sz="0" w:space="0" w:color="auto"/>
        <w:right w:val="none" w:sz="0" w:space="0" w:color="auto"/>
      </w:divBdr>
    </w:div>
    <w:div w:id="876937491">
      <w:bodyDiv w:val="1"/>
      <w:marLeft w:val="0"/>
      <w:marRight w:val="0"/>
      <w:marTop w:val="0"/>
      <w:marBottom w:val="0"/>
      <w:divBdr>
        <w:top w:val="none" w:sz="0" w:space="0" w:color="auto"/>
        <w:left w:val="none" w:sz="0" w:space="0" w:color="auto"/>
        <w:bottom w:val="none" w:sz="0" w:space="0" w:color="auto"/>
        <w:right w:val="none" w:sz="0" w:space="0" w:color="auto"/>
      </w:divBdr>
    </w:div>
    <w:div w:id="907035714">
      <w:bodyDiv w:val="1"/>
      <w:marLeft w:val="0"/>
      <w:marRight w:val="0"/>
      <w:marTop w:val="0"/>
      <w:marBottom w:val="0"/>
      <w:divBdr>
        <w:top w:val="none" w:sz="0" w:space="0" w:color="auto"/>
        <w:left w:val="none" w:sz="0" w:space="0" w:color="auto"/>
        <w:bottom w:val="none" w:sz="0" w:space="0" w:color="auto"/>
        <w:right w:val="none" w:sz="0" w:space="0" w:color="auto"/>
      </w:divBdr>
    </w:div>
    <w:div w:id="985085078">
      <w:bodyDiv w:val="1"/>
      <w:marLeft w:val="0"/>
      <w:marRight w:val="0"/>
      <w:marTop w:val="0"/>
      <w:marBottom w:val="0"/>
      <w:divBdr>
        <w:top w:val="none" w:sz="0" w:space="0" w:color="auto"/>
        <w:left w:val="none" w:sz="0" w:space="0" w:color="auto"/>
        <w:bottom w:val="none" w:sz="0" w:space="0" w:color="auto"/>
        <w:right w:val="none" w:sz="0" w:space="0" w:color="auto"/>
      </w:divBdr>
    </w:div>
    <w:div w:id="1156383806">
      <w:bodyDiv w:val="1"/>
      <w:marLeft w:val="0"/>
      <w:marRight w:val="0"/>
      <w:marTop w:val="0"/>
      <w:marBottom w:val="0"/>
      <w:divBdr>
        <w:top w:val="none" w:sz="0" w:space="0" w:color="auto"/>
        <w:left w:val="none" w:sz="0" w:space="0" w:color="auto"/>
        <w:bottom w:val="none" w:sz="0" w:space="0" w:color="auto"/>
        <w:right w:val="none" w:sz="0" w:space="0" w:color="auto"/>
      </w:divBdr>
    </w:div>
    <w:div w:id="1315985655">
      <w:bodyDiv w:val="1"/>
      <w:marLeft w:val="0"/>
      <w:marRight w:val="0"/>
      <w:marTop w:val="0"/>
      <w:marBottom w:val="0"/>
      <w:divBdr>
        <w:top w:val="none" w:sz="0" w:space="0" w:color="auto"/>
        <w:left w:val="none" w:sz="0" w:space="0" w:color="auto"/>
        <w:bottom w:val="none" w:sz="0" w:space="0" w:color="auto"/>
        <w:right w:val="none" w:sz="0" w:space="0" w:color="auto"/>
      </w:divBdr>
    </w:div>
    <w:div w:id="1377776620">
      <w:bodyDiv w:val="1"/>
      <w:marLeft w:val="0"/>
      <w:marRight w:val="0"/>
      <w:marTop w:val="0"/>
      <w:marBottom w:val="0"/>
      <w:divBdr>
        <w:top w:val="none" w:sz="0" w:space="0" w:color="auto"/>
        <w:left w:val="none" w:sz="0" w:space="0" w:color="auto"/>
        <w:bottom w:val="none" w:sz="0" w:space="0" w:color="auto"/>
        <w:right w:val="none" w:sz="0" w:space="0" w:color="auto"/>
      </w:divBdr>
    </w:div>
    <w:div w:id="1420983643">
      <w:bodyDiv w:val="1"/>
      <w:marLeft w:val="0"/>
      <w:marRight w:val="0"/>
      <w:marTop w:val="0"/>
      <w:marBottom w:val="0"/>
      <w:divBdr>
        <w:top w:val="none" w:sz="0" w:space="0" w:color="auto"/>
        <w:left w:val="none" w:sz="0" w:space="0" w:color="auto"/>
        <w:bottom w:val="none" w:sz="0" w:space="0" w:color="auto"/>
        <w:right w:val="none" w:sz="0" w:space="0" w:color="auto"/>
      </w:divBdr>
    </w:div>
    <w:div w:id="1489055917">
      <w:bodyDiv w:val="1"/>
      <w:marLeft w:val="0"/>
      <w:marRight w:val="0"/>
      <w:marTop w:val="0"/>
      <w:marBottom w:val="0"/>
      <w:divBdr>
        <w:top w:val="none" w:sz="0" w:space="0" w:color="auto"/>
        <w:left w:val="none" w:sz="0" w:space="0" w:color="auto"/>
        <w:bottom w:val="none" w:sz="0" w:space="0" w:color="auto"/>
        <w:right w:val="none" w:sz="0" w:space="0" w:color="auto"/>
      </w:divBdr>
    </w:div>
    <w:div w:id="1526138374">
      <w:bodyDiv w:val="1"/>
      <w:marLeft w:val="0"/>
      <w:marRight w:val="0"/>
      <w:marTop w:val="0"/>
      <w:marBottom w:val="0"/>
      <w:divBdr>
        <w:top w:val="none" w:sz="0" w:space="0" w:color="auto"/>
        <w:left w:val="none" w:sz="0" w:space="0" w:color="auto"/>
        <w:bottom w:val="none" w:sz="0" w:space="0" w:color="auto"/>
        <w:right w:val="none" w:sz="0" w:space="0" w:color="auto"/>
      </w:divBdr>
    </w:div>
    <w:div w:id="1663699142">
      <w:bodyDiv w:val="1"/>
      <w:marLeft w:val="0"/>
      <w:marRight w:val="0"/>
      <w:marTop w:val="0"/>
      <w:marBottom w:val="0"/>
      <w:divBdr>
        <w:top w:val="none" w:sz="0" w:space="0" w:color="auto"/>
        <w:left w:val="none" w:sz="0" w:space="0" w:color="auto"/>
        <w:bottom w:val="none" w:sz="0" w:space="0" w:color="auto"/>
        <w:right w:val="none" w:sz="0" w:space="0" w:color="auto"/>
      </w:divBdr>
    </w:div>
    <w:div w:id="1775439889">
      <w:bodyDiv w:val="1"/>
      <w:marLeft w:val="0"/>
      <w:marRight w:val="0"/>
      <w:marTop w:val="0"/>
      <w:marBottom w:val="0"/>
      <w:divBdr>
        <w:top w:val="none" w:sz="0" w:space="0" w:color="auto"/>
        <w:left w:val="none" w:sz="0" w:space="0" w:color="auto"/>
        <w:bottom w:val="none" w:sz="0" w:space="0" w:color="auto"/>
        <w:right w:val="none" w:sz="0" w:space="0" w:color="auto"/>
      </w:divBdr>
    </w:div>
    <w:div w:id="1867983694">
      <w:bodyDiv w:val="1"/>
      <w:marLeft w:val="0"/>
      <w:marRight w:val="0"/>
      <w:marTop w:val="0"/>
      <w:marBottom w:val="0"/>
      <w:divBdr>
        <w:top w:val="none" w:sz="0" w:space="0" w:color="auto"/>
        <w:left w:val="none" w:sz="0" w:space="0" w:color="auto"/>
        <w:bottom w:val="none" w:sz="0" w:space="0" w:color="auto"/>
        <w:right w:val="none" w:sz="0" w:space="0" w:color="auto"/>
      </w:divBdr>
    </w:div>
    <w:div w:id="1923445320">
      <w:bodyDiv w:val="1"/>
      <w:marLeft w:val="0"/>
      <w:marRight w:val="0"/>
      <w:marTop w:val="0"/>
      <w:marBottom w:val="0"/>
      <w:divBdr>
        <w:top w:val="none" w:sz="0" w:space="0" w:color="auto"/>
        <w:left w:val="none" w:sz="0" w:space="0" w:color="auto"/>
        <w:bottom w:val="none" w:sz="0" w:space="0" w:color="auto"/>
        <w:right w:val="none" w:sz="0" w:space="0" w:color="auto"/>
      </w:divBdr>
    </w:div>
    <w:div w:id="2030328057">
      <w:bodyDiv w:val="1"/>
      <w:marLeft w:val="0"/>
      <w:marRight w:val="0"/>
      <w:marTop w:val="0"/>
      <w:marBottom w:val="0"/>
      <w:divBdr>
        <w:top w:val="none" w:sz="0" w:space="0" w:color="auto"/>
        <w:left w:val="none" w:sz="0" w:space="0" w:color="auto"/>
        <w:bottom w:val="none" w:sz="0" w:space="0" w:color="auto"/>
        <w:right w:val="none" w:sz="0" w:space="0" w:color="auto"/>
      </w:divBdr>
    </w:div>
    <w:div w:id="2034727676">
      <w:bodyDiv w:val="1"/>
      <w:marLeft w:val="0"/>
      <w:marRight w:val="0"/>
      <w:marTop w:val="0"/>
      <w:marBottom w:val="0"/>
      <w:divBdr>
        <w:top w:val="none" w:sz="0" w:space="0" w:color="auto"/>
        <w:left w:val="none" w:sz="0" w:space="0" w:color="auto"/>
        <w:bottom w:val="none" w:sz="0" w:space="0" w:color="auto"/>
        <w:right w:val="none" w:sz="0" w:space="0" w:color="auto"/>
      </w:divBdr>
    </w:div>
    <w:div w:id="2039577457">
      <w:bodyDiv w:val="1"/>
      <w:marLeft w:val="0"/>
      <w:marRight w:val="0"/>
      <w:marTop w:val="0"/>
      <w:marBottom w:val="0"/>
      <w:divBdr>
        <w:top w:val="none" w:sz="0" w:space="0" w:color="auto"/>
        <w:left w:val="none" w:sz="0" w:space="0" w:color="auto"/>
        <w:bottom w:val="none" w:sz="0" w:space="0" w:color="auto"/>
        <w:right w:val="none" w:sz="0" w:space="0" w:color="auto"/>
      </w:divBdr>
    </w:div>
    <w:div w:id="207712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2364</Words>
  <Characters>13479</Characters>
  <Application>Microsoft Office Word</Application>
  <DocSecurity>0</DocSecurity>
  <Lines>112</Lines>
  <Paragraphs>31</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
      <vt:lpstr>Subject Matter Experts</vt:lpstr>
      <vt:lpstr>Supporting Evidence and Documentation</vt:lpstr>
      <vt:lpstr/>
      <vt:lpstr/>
      <vt:lpstr>Reliability Standard Language</vt:lpstr>
      <vt:lpstr>Supplemental Information</vt:lpstr>
      <vt:lpstr>Compliance Findings Summary (to be filled out by auditor)</vt:lpstr>
    </vt:vector>
  </TitlesOfParts>
  <Company/>
  <LinksUpToDate>false</LinksUpToDate>
  <CharactersWithSpaces>15812</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2013-09-25T18:41:00Z</dcterms:created>
  <dcterms:modified xsi:type="dcterms:W3CDTF">2013-10-18T20:13:00Z</dcterms:modified>
</cp:coreProperties>
</file>